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5A5CD" w14:textId="06D2982C" w:rsidR="00A717D6" w:rsidRDefault="00A717D6" w:rsidP="00121971">
      <w:pPr>
        <w:contextualSpacing/>
        <w:jc w:val="center"/>
        <w:rPr>
          <w:rFonts w:ascii="Calibri" w:hAnsi="Calibri" w:cs="Calibri"/>
          <w:b/>
          <w:szCs w:val="20"/>
          <w:lang w:val="en"/>
        </w:rPr>
      </w:pPr>
      <w:r w:rsidRPr="00E63CFF">
        <w:rPr>
          <w:rFonts w:ascii="Calibri" w:hAnsi="Calibri" w:cs="Calibri"/>
          <w:b/>
          <w:szCs w:val="20"/>
          <w:lang w:val="en"/>
        </w:rPr>
        <w:t xml:space="preserve">Lay Summary </w:t>
      </w:r>
      <w:r>
        <w:rPr>
          <w:rFonts w:ascii="Calibri" w:hAnsi="Calibri" w:cs="Calibri"/>
          <w:b/>
          <w:szCs w:val="20"/>
          <w:lang w:val="en"/>
        </w:rPr>
        <w:t>Requirements</w:t>
      </w:r>
    </w:p>
    <w:p w14:paraId="6FD695D1" w14:textId="7DBF206F" w:rsidR="00A717D6" w:rsidRDefault="00A717D6" w:rsidP="00A717D6">
      <w:pPr>
        <w:contextualSpacing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Address the following items in a structured summary with each item addressed in a separate paragraph (no more than 1-2 sentences each).</w:t>
      </w:r>
      <w:r w:rsidRPr="00E63CFF">
        <w:rPr>
          <w:rFonts w:ascii="Calibri" w:hAnsi="Calibri" w:cs="Calibri"/>
          <w:color w:val="000000"/>
        </w:rPr>
        <w:t xml:space="preserve"> </w:t>
      </w:r>
      <w:r w:rsidR="00374A23">
        <w:rPr>
          <w:rFonts w:ascii="Calibri" w:hAnsi="Calibri" w:cs="Calibri"/>
          <w:color w:val="000000"/>
        </w:rPr>
        <w:t>T</w:t>
      </w:r>
      <w:r>
        <w:rPr>
          <w:rFonts w:ascii="Calibri" w:hAnsi="Calibri" w:cs="Calibri"/>
          <w:color w:val="000000"/>
        </w:rPr>
        <w:t xml:space="preserve">he lay summary should be </w:t>
      </w:r>
      <w:r w:rsidRPr="00D705E1">
        <w:rPr>
          <w:rFonts w:ascii="Calibri" w:hAnsi="Calibri" w:cs="Calibri"/>
          <w:color w:val="000000"/>
        </w:rPr>
        <w:t xml:space="preserve">concise and be written for a non-expert audience. </w:t>
      </w:r>
    </w:p>
    <w:p w14:paraId="1A739A72" w14:textId="77777777" w:rsidR="004E11DD" w:rsidRDefault="004E11DD" w:rsidP="00A717D6">
      <w:pPr>
        <w:contextualSpacing/>
        <w:rPr>
          <w:rFonts w:ascii="Calibri" w:hAnsi="Calibri" w:cs="Calibri"/>
          <w:color w:val="000000"/>
        </w:rPr>
      </w:pPr>
    </w:p>
    <w:p w14:paraId="43948F11" w14:textId="77777777" w:rsidR="004E11DD" w:rsidRPr="00C2799B" w:rsidRDefault="004E11DD" w:rsidP="004E11DD">
      <w:pPr>
        <w:contextualSpacing/>
        <w:rPr>
          <w:rFonts w:ascii="Calibri" w:hAnsi="Calibri" w:cs="Calibri"/>
          <w:b/>
          <w:bCs/>
          <w:color w:val="000000"/>
        </w:rPr>
      </w:pPr>
      <w:r w:rsidRPr="00C2799B">
        <w:rPr>
          <w:rFonts w:ascii="Calibri" w:hAnsi="Calibri" w:cs="Calibri"/>
          <w:b/>
          <w:bCs/>
          <w:color w:val="000000"/>
        </w:rPr>
        <w:t xml:space="preserve">Additional </w:t>
      </w:r>
      <w:r>
        <w:rPr>
          <w:rFonts w:ascii="Calibri" w:hAnsi="Calibri" w:cs="Calibri"/>
          <w:b/>
          <w:bCs/>
          <w:color w:val="000000"/>
        </w:rPr>
        <w:t>Notes</w:t>
      </w:r>
      <w:r w:rsidRPr="00C2799B">
        <w:rPr>
          <w:rFonts w:ascii="Calibri" w:hAnsi="Calibri" w:cs="Calibri"/>
          <w:b/>
          <w:bCs/>
          <w:color w:val="000000"/>
        </w:rPr>
        <w:t xml:space="preserve">: </w:t>
      </w:r>
    </w:p>
    <w:p w14:paraId="35416441" w14:textId="02CDFD9C" w:rsidR="004E11DD" w:rsidRPr="00A717D6" w:rsidRDefault="004E11DD" w:rsidP="004E11DD">
      <w:pPr>
        <w:pStyle w:val="ListParagraph"/>
        <w:numPr>
          <w:ilvl w:val="0"/>
          <w:numId w:val="3"/>
        </w:numPr>
        <w:rPr>
          <w:rFonts w:ascii="Calibri" w:hAnsi="Calibri" w:cs="Calibri"/>
          <w:color w:val="000000"/>
        </w:rPr>
      </w:pPr>
      <w:r w:rsidRPr="00A717D6">
        <w:rPr>
          <w:rFonts w:ascii="Calibri" w:hAnsi="Calibri" w:cs="Calibri"/>
          <w:color w:val="000000"/>
        </w:rPr>
        <w:t xml:space="preserve">The lay summary is important because it streamlines the IRB review process. </w:t>
      </w:r>
      <w:r>
        <w:rPr>
          <w:rFonts w:ascii="Calibri" w:hAnsi="Calibri" w:cs="Calibri"/>
          <w:color w:val="000000"/>
        </w:rPr>
        <w:t>I</w:t>
      </w:r>
      <w:r w:rsidRPr="00A717D6">
        <w:rPr>
          <w:rFonts w:ascii="Calibri" w:hAnsi="Calibri" w:cs="Calibri"/>
          <w:color w:val="000000"/>
        </w:rPr>
        <w:t xml:space="preserve">t enables </w:t>
      </w:r>
      <w:r>
        <w:rPr>
          <w:rFonts w:ascii="Calibri" w:hAnsi="Calibri" w:cs="Calibri"/>
          <w:color w:val="000000"/>
        </w:rPr>
        <w:t>the IRB</w:t>
      </w:r>
      <w:r w:rsidRPr="00A717D6">
        <w:rPr>
          <w:rFonts w:ascii="Calibri" w:hAnsi="Calibri" w:cs="Calibri"/>
          <w:color w:val="000000"/>
        </w:rPr>
        <w:t xml:space="preserve"> to quickly gather the essential information about the study. It’s especially important for efficiently reviewing modifications and continuing reviews throughout the study.</w:t>
      </w:r>
    </w:p>
    <w:p w14:paraId="28AFECBA" w14:textId="32DE602E" w:rsidR="004E11DD" w:rsidRPr="00A717D6" w:rsidRDefault="004E11DD" w:rsidP="004E11DD">
      <w:pPr>
        <w:pStyle w:val="ListParagraph"/>
        <w:numPr>
          <w:ilvl w:val="0"/>
          <w:numId w:val="3"/>
        </w:numPr>
        <w:rPr>
          <w:rFonts w:ascii="Calibri" w:hAnsi="Calibri" w:cs="Calibri"/>
          <w:color w:val="000000"/>
        </w:rPr>
      </w:pPr>
      <w:r w:rsidRPr="00A717D6">
        <w:rPr>
          <w:rFonts w:ascii="Calibri" w:hAnsi="Calibri" w:cs="Calibri"/>
          <w:color w:val="000000"/>
        </w:rPr>
        <w:t>Define any technical terms in simple language</w:t>
      </w:r>
      <w:r>
        <w:rPr>
          <w:rFonts w:ascii="Calibri" w:hAnsi="Calibri" w:cs="Calibri"/>
          <w:color w:val="000000"/>
        </w:rPr>
        <w:t>.</w:t>
      </w:r>
      <w:r w:rsidR="002C3CCC">
        <w:rPr>
          <w:rFonts w:ascii="Calibri" w:hAnsi="Calibri" w:cs="Calibri"/>
          <w:color w:val="000000"/>
        </w:rPr>
        <w:t xml:space="preserve"> Do not cut and paste from a grant or protocol. </w:t>
      </w:r>
    </w:p>
    <w:p w14:paraId="0019709E" w14:textId="7721DFBC" w:rsidR="004E11DD" w:rsidRPr="00A717D6" w:rsidRDefault="004E11DD" w:rsidP="004E11DD">
      <w:pPr>
        <w:pStyle w:val="ListParagraph"/>
        <w:numPr>
          <w:ilvl w:val="0"/>
          <w:numId w:val="3"/>
        </w:numPr>
        <w:rPr>
          <w:rFonts w:ascii="Calibri" w:hAnsi="Calibri" w:cs="Calibri"/>
          <w:color w:val="000000"/>
        </w:rPr>
      </w:pPr>
      <w:r w:rsidRPr="00A717D6">
        <w:rPr>
          <w:rFonts w:ascii="Calibri" w:hAnsi="Calibri" w:cs="Calibri"/>
          <w:color w:val="000000"/>
        </w:rPr>
        <w:t>Spell out abbreviations the first time they appear</w:t>
      </w:r>
      <w:r>
        <w:rPr>
          <w:rFonts w:ascii="Calibri" w:hAnsi="Calibri" w:cs="Calibri"/>
          <w:color w:val="000000"/>
        </w:rPr>
        <w:t>.</w:t>
      </w:r>
    </w:p>
    <w:p w14:paraId="6B021717" w14:textId="77777777" w:rsidR="004E11DD" w:rsidRPr="00A717D6" w:rsidRDefault="004E11DD" w:rsidP="004E11DD">
      <w:pPr>
        <w:pStyle w:val="ListParagraph"/>
        <w:numPr>
          <w:ilvl w:val="0"/>
          <w:numId w:val="3"/>
        </w:numPr>
        <w:rPr>
          <w:rFonts w:ascii="Calibri" w:hAnsi="Calibri" w:cs="Calibri"/>
          <w:color w:val="0000FF"/>
          <w:sz w:val="20"/>
          <w:szCs w:val="20"/>
          <w:lang w:val="en"/>
        </w:rPr>
      </w:pPr>
      <w:r w:rsidRPr="00A717D6">
        <w:rPr>
          <w:rFonts w:ascii="Calibri" w:hAnsi="Calibri" w:cs="Calibri"/>
          <w:color w:val="000000"/>
        </w:rPr>
        <w:t xml:space="preserve">Please update your lay summary in modifications when there are changes or if there is something missing due to system migration. </w:t>
      </w:r>
    </w:p>
    <w:p w14:paraId="2F991373" w14:textId="77777777" w:rsidR="004E11DD" w:rsidRDefault="004E11DD" w:rsidP="00A717D6">
      <w:pPr>
        <w:contextualSpacing/>
        <w:rPr>
          <w:rFonts w:ascii="Calibri" w:hAnsi="Calibri" w:cs="Calibri"/>
          <w:color w:val="000000"/>
        </w:rPr>
      </w:pPr>
    </w:p>
    <w:p w14:paraId="4DC2EAB2" w14:textId="1020D024" w:rsidR="00374A23" w:rsidRDefault="00374A23" w:rsidP="00A717D6">
      <w:pPr>
        <w:contextualSpacing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For chart reviews and secondary use studies include:</w:t>
      </w:r>
    </w:p>
    <w:p w14:paraId="4A5FDE86" w14:textId="0A373FF3" w:rsidR="00374A23" w:rsidRDefault="00374A23" w:rsidP="00374A23">
      <w:pPr>
        <w:pStyle w:val="ListParagraph"/>
        <w:numPr>
          <w:ilvl w:val="0"/>
          <w:numId w:val="4"/>
        </w:num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Objectives</w:t>
      </w:r>
    </w:p>
    <w:p w14:paraId="1CBB76EB" w14:textId="189A065B" w:rsidR="00374A23" w:rsidRDefault="00374A23" w:rsidP="00374A23">
      <w:pPr>
        <w:pStyle w:val="ListParagraph"/>
        <w:numPr>
          <w:ilvl w:val="0"/>
          <w:numId w:val="4"/>
        </w:num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Population</w:t>
      </w:r>
    </w:p>
    <w:p w14:paraId="786890A2" w14:textId="0D4E1BA0" w:rsidR="00374A23" w:rsidRDefault="00374A23" w:rsidP="00374A23">
      <w:pPr>
        <w:pStyle w:val="ListParagraph"/>
        <w:numPr>
          <w:ilvl w:val="0"/>
          <w:numId w:val="4"/>
        </w:num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Source of data/specimens</w:t>
      </w:r>
    </w:p>
    <w:p w14:paraId="06520511" w14:textId="437C655D" w:rsidR="00374A23" w:rsidRPr="00121971" w:rsidRDefault="00374A23" w:rsidP="00121971">
      <w:pPr>
        <w:pStyle w:val="ListParagraph"/>
        <w:numPr>
          <w:ilvl w:val="0"/>
          <w:numId w:val="4"/>
        </w:num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Whether prospective, retrospective or both</w:t>
      </w:r>
    </w:p>
    <w:p w14:paraId="163E7142" w14:textId="71158BFA" w:rsidR="00A717D6" w:rsidRPr="00AC1A8E" w:rsidRDefault="00374A23" w:rsidP="00A717D6">
      <w:pPr>
        <w:spacing w:before="100" w:beforeAutospacing="1" w:after="100" w:afterAutospacing="1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>For other studies include:</w:t>
      </w:r>
    </w:p>
    <w:p w14:paraId="3CC78C73" w14:textId="5D9EC17C" w:rsidR="004E11DD" w:rsidRPr="00E63CFF" w:rsidRDefault="00374A23" w:rsidP="00374A23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Calibri" w:hAnsi="Calibri" w:cs="Calibri"/>
          <w:color w:val="000000"/>
        </w:rPr>
      </w:pPr>
      <w:r w:rsidRPr="00374A23">
        <w:rPr>
          <w:rFonts w:ascii="Calibri" w:hAnsi="Calibri" w:cs="Calibri"/>
        </w:rPr>
        <w:t>Objectives</w:t>
      </w:r>
    </w:p>
    <w:p w14:paraId="09A3421C" w14:textId="058851C4" w:rsidR="00A717D6" w:rsidRPr="00E63CFF" w:rsidRDefault="00374A23" w:rsidP="00A717D6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>P</w:t>
      </w:r>
      <w:r w:rsidR="00A717D6" w:rsidRPr="00E63CFF">
        <w:rPr>
          <w:rFonts w:ascii="Calibri" w:hAnsi="Calibri" w:cs="Calibri"/>
        </w:rPr>
        <w:t>opulation</w:t>
      </w:r>
      <w:r w:rsidR="004E11DD">
        <w:rPr>
          <w:rFonts w:ascii="Calibri" w:hAnsi="Calibri" w:cs="Calibri"/>
        </w:rPr>
        <w:t xml:space="preserve"> – State if the study is targeting enrollment of vulnerable populations including </w:t>
      </w:r>
      <w:r w:rsidR="00A717D6" w:rsidRPr="00E63CFF">
        <w:rPr>
          <w:rFonts w:ascii="Calibri" w:hAnsi="Calibri" w:cs="Calibri"/>
        </w:rPr>
        <w:t>minors, prisoners, pregnant persons,</w:t>
      </w:r>
      <w:r w:rsidR="004E11DD">
        <w:rPr>
          <w:rFonts w:ascii="Calibri" w:hAnsi="Calibri" w:cs="Calibri"/>
        </w:rPr>
        <w:t xml:space="preserve"> neonates or human fetuses,</w:t>
      </w:r>
      <w:r w:rsidR="00A717D6" w:rsidRPr="00E63CFF">
        <w:rPr>
          <w:rFonts w:ascii="Calibri" w:hAnsi="Calibri" w:cs="Calibri"/>
        </w:rPr>
        <w:t xml:space="preserve"> wards of the state, </w:t>
      </w:r>
      <w:r w:rsidR="004E11DD">
        <w:rPr>
          <w:rFonts w:ascii="Calibri" w:hAnsi="Calibri" w:cs="Calibri"/>
        </w:rPr>
        <w:t xml:space="preserve">or </w:t>
      </w:r>
      <w:r w:rsidR="00A717D6" w:rsidRPr="00E63CFF">
        <w:rPr>
          <w:rFonts w:ascii="Calibri" w:hAnsi="Calibri" w:cs="Calibri"/>
        </w:rPr>
        <w:t>cognitively impaired</w:t>
      </w:r>
      <w:r w:rsidR="004E11DD">
        <w:rPr>
          <w:rFonts w:ascii="Calibri" w:hAnsi="Calibri" w:cs="Calibri"/>
        </w:rPr>
        <w:t>.</w:t>
      </w:r>
      <w:r w:rsidR="00A717D6" w:rsidRPr="00E63CFF">
        <w:rPr>
          <w:rFonts w:ascii="Calibri" w:hAnsi="Calibri" w:cs="Calibri"/>
        </w:rPr>
        <w:t xml:space="preserve"> </w:t>
      </w:r>
    </w:p>
    <w:p w14:paraId="572BEB8F" w14:textId="3EBB0C3B" w:rsidR="00A717D6" w:rsidRPr="00E63CFF" w:rsidRDefault="00374A23" w:rsidP="00A717D6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>S</w:t>
      </w:r>
      <w:r w:rsidR="00A717D6" w:rsidRPr="00E63CFF">
        <w:rPr>
          <w:rFonts w:ascii="Calibri" w:hAnsi="Calibri" w:cs="Calibri"/>
          <w:color w:val="000000"/>
        </w:rPr>
        <w:t>tudy procedures</w:t>
      </w:r>
      <w:r w:rsidR="00A717D6">
        <w:rPr>
          <w:rFonts w:ascii="Calibri" w:hAnsi="Calibri" w:cs="Calibri"/>
          <w:color w:val="000000"/>
        </w:rPr>
        <w:t xml:space="preserve"> </w:t>
      </w:r>
      <w:r w:rsidR="004E11DD">
        <w:rPr>
          <w:rFonts w:ascii="Calibri" w:hAnsi="Calibri" w:cs="Calibri"/>
          <w:color w:val="000000"/>
        </w:rPr>
        <w:t>– State procedures s</w:t>
      </w:r>
      <w:r w:rsidR="00A717D6">
        <w:rPr>
          <w:rFonts w:ascii="Calibri" w:hAnsi="Calibri" w:cs="Calibri"/>
          <w:color w:val="000000"/>
        </w:rPr>
        <w:t>uch as surveys, focus group discussions, in-depth interviews, blood, or other biological sampling, non-invasive or invasive testing, administration of drugs</w:t>
      </w:r>
      <w:r>
        <w:rPr>
          <w:rFonts w:ascii="Calibri" w:hAnsi="Calibri" w:cs="Calibri"/>
          <w:color w:val="000000"/>
        </w:rPr>
        <w:t xml:space="preserve"> or</w:t>
      </w:r>
      <w:r w:rsidR="00A717D6">
        <w:rPr>
          <w:rFonts w:ascii="Calibri" w:hAnsi="Calibri" w:cs="Calibri"/>
          <w:color w:val="000000"/>
        </w:rPr>
        <w:t xml:space="preserve"> devices, etc.  </w:t>
      </w:r>
    </w:p>
    <w:p w14:paraId="4AF8C06A" w14:textId="77EB120D" w:rsidR="00A717D6" w:rsidRPr="00E63CFF" w:rsidRDefault="00374A23" w:rsidP="00A717D6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>S</w:t>
      </w:r>
      <w:r w:rsidR="00A717D6" w:rsidRPr="00E63CFF">
        <w:rPr>
          <w:rFonts w:ascii="Calibri" w:hAnsi="Calibri" w:cs="Calibri"/>
          <w:color w:val="000000"/>
        </w:rPr>
        <w:t>tudy duration for individual participants</w:t>
      </w:r>
      <w:r w:rsidR="00A717D6">
        <w:rPr>
          <w:rFonts w:ascii="Calibri" w:hAnsi="Calibri" w:cs="Calibri"/>
          <w:color w:val="000000"/>
        </w:rPr>
        <w:t xml:space="preserve"> </w:t>
      </w:r>
    </w:p>
    <w:p w14:paraId="43FA78D3" w14:textId="34003A7F" w:rsidR="00A717D6" w:rsidRPr="00E63CFF" w:rsidRDefault="00374A23" w:rsidP="00A717D6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>R</w:t>
      </w:r>
      <w:r w:rsidR="00A717D6" w:rsidRPr="00E63CFF">
        <w:rPr>
          <w:rFonts w:ascii="Calibri" w:hAnsi="Calibri" w:cs="Calibri"/>
        </w:rPr>
        <w:t>ecruit</w:t>
      </w:r>
      <w:r>
        <w:rPr>
          <w:rFonts w:ascii="Calibri" w:hAnsi="Calibri" w:cs="Calibri"/>
        </w:rPr>
        <w:t>ment location</w:t>
      </w:r>
      <w:r w:rsidR="004E11DD">
        <w:rPr>
          <w:rFonts w:ascii="Calibri" w:hAnsi="Calibri" w:cs="Calibri"/>
        </w:rPr>
        <w:t>(s)</w:t>
      </w:r>
      <w:r w:rsidR="00A717D6" w:rsidRPr="00E63CFF">
        <w:rPr>
          <w:rFonts w:ascii="Calibri" w:hAnsi="Calibri" w:cs="Calibri"/>
        </w:rPr>
        <w:t xml:space="preserve"> </w:t>
      </w:r>
    </w:p>
    <w:p w14:paraId="7AFA1A14" w14:textId="45088364" w:rsidR="00A717D6" w:rsidRPr="00E63CFF" w:rsidRDefault="00374A23" w:rsidP="00A717D6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>T</w:t>
      </w:r>
      <w:r w:rsidR="00A717D6" w:rsidRPr="008D6AFD">
        <w:rPr>
          <w:rFonts w:ascii="Calibri" w:hAnsi="Calibri" w:cs="Calibri"/>
        </w:rPr>
        <w:t xml:space="preserve">otal enrollment accounting for screen failures and withdrawals. </w:t>
      </w:r>
    </w:p>
    <w:p w14:paraId="67C772E4" w14:textId="1D97CC14" w:rsidR="00A717D6" w:rsidRPr="00E63CFF" w:rsidRDefault="00A717D6" w:rsidP="00A717D6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>State</w:t>
      </w:r>
      <w:r w:rsidRPr="00E63CFF">
        <w:rPr>
          <w:rFonts w:ascii="Calibri" w:hAnsi="Calibri" w:cs="Calibri"/>
          <w:color w:val="000000"/>
        </w:rPr>
        <w:t xml:space="preserve"> if you will bank specimens or data for future research use</w:t>
      </w:r>
      <w:r w:rsidR="004E11DD">
        <w:rPr>
          <w:rFonts w:ascii="Calibri" w:hAnsi="Calibri" w:cs="Calibri"/>
          <w:color w:val="000000"/>
        </w:rPr>
        <w:t>.</w:t>
      </w:r>
      <w:r w:rsidRPr="00E63CFF">
        <w:rPr>
          <w:rFonts w:ascii="Calibri" w:hAnsi="Calibri" w:cs="Calibri"/>
          <w:color w:val="000000"/>
        </w:rPr>
        <w:t xml:space="preserve"> </w:t>
      </w:r>
    </w:p>
    <w:p w14:paraId="3FF9D7C2" w14:textId="639E75CE" w:rsidR="00A717D6" w:rsidRPr="002C3CCC" w:rsidRDefault="004E11DD" w:rsidP="00121971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Calibri" w:hAnsi="Calibri" w:cs="Calibri"/>
          <w:b/>
          <w:bCs/>
          <w:color w:val="000000"/>
        </w:rPr>
      </w:pPr>
      <w:r w:rsidRPr="002C3CCC">
        <w:rPr>
          <w:rFonts w:ascii="Calibri" w:hAnsi="Calibri" w:cs="Calibri"/>
          <w:color w:val="000000"/>
        </w:rPr>
        <w:t xml:space="preserve">State </w:t>
      </w:r>
      <w:r w:rsidR="00A717D6" w:rsidRPr="002C3CCC">
        <w:rPr>
          <w:rFonts w:ascii="Calibri" w:hAnsi="Calibri" w:cs="Calibri"/>
          <w:color w:val="000000"/>
        </w:rPr>
        <w:t>the method of obtaining informed consent or assent with permission of parent or legally authorized representative</w:t>
      </w:r>
      <w:r w:rsidR="002C3CCC" w:rsidRPr="002C3CCC">
        <w:rPr>
          <w:rFonts w:ascii="Calibri" w:hAnsi="Calibri" w:cs="Calibri"/>
          <w:color w:val="000000"/>
        </w:rPr>
        <w:t>.</w:t>
      </w:r>
      <w:r w:rsidR="00A717D6" w:rsidRPr="002C3CCC">
        <w:rPr>
          <w:rFonts w:ascii="Calibri" w:hAnsi="Calibri" w:cs="Calibri"/>
          <w:color w:val="000000"/>
        </w:rPr>
        <w:t xml:space="preserve"> </w:t>
      </w:r>
    </w:p>
    <w:p w14:paraId="313A8D41" w14:textId="77777777" w:rsidR="00372F59" w:rsidRDefault="00372F59"/>
    <w:sectPr w:rsidR="00372F59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32A62" w14:textId="77777777" w:rsidR="00A717D6" w:rsidRDefault="00A717D6" w:rsidP="00A717D6">
      <w:r>
        <w:separator/>
      </w:r>
    </w:p>
  </w:endnote>
  <w:endnote w:type="continuationSeparator" w:id="0">
    <w:p w14:paraId="12A7708C" w14:textId="77777777" w:rsidR="00A717D6" w:rsidRDefault="00A717D6" w:rsidP="00A71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09D2E" w14:textId="15FE5A02" w:rsidR="00A717D6" w:rsidRPr="00121971" w:rsidRDefault="00A717D6">
    <w:pPr>
      <w:pStyle w:val="Footer"/>
      <w:rPr>
        <w:rFonts w:asciiTheme="minorHAnsi" w:hAnsiTheme="minorHAnsi" w:cstheme="minorHAnsi"/>
      </w:rPr>
    </w:pPr>
    <w:r w:rsidRPr="00121971">
      <w:rPr>
        <w:rFonts w:asciiTheme="minorHAnsi" w:hAnsiTheme="minorHAnsi" w:cstheme="minorHAnsi"/>
      </w:rPr>
      <w:t xml:space="preserve">Version </w:t>
    </w:r>
    <w:r w:rsidR="008526D2">
      <w:rPr>
        <w:rFonts w:asciiTheme="minorHAnsi" w:hAnsiTheme="minorHAnsi" w:cstheme="minorHAnsi"/>
      </w:rPr>
      <w:t>12/8</w:t>
    </w:r>
    <w:r w:rsidRPr="00121971">
      <w:rPr>
        <w:rFonts w:asciiTheme="minorHAnsi" w:hAnsiTheme="minorHAnsi" w:cstheme="minorHAnsi"/>
      </w:rPr>
      <w:t>/202</w:t>
    </w:r>
    <w:r w:rsidR="002C3CCC" w:rsidRPr="00121971">
      <w:rPr>
        <w:rFonts w:asciiTheme="minorHAnsi" w:hAnsiTheme="minorHAnsi" w:cstheme="minorHAnsi"/>
      </w:rPr>
      <w:t>5</w:t>
    </w:r>
  </w:p>
  <w:p w14:paraId="22E3B47C" w14:textId="77777777" w:rsidR="00A717D6" w:rsidRDefault="00A717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035CF" w14:textId="77777777" w:rsidR="00A717D6" w:rsidRDefault="00A717D6" w:rsidP="00A717D6">
      <w:r>
        <w:separator/>
      </w:r>
    </w:p>
  </w:footnote>
  <w:footnote w:type="continuationSeparator" w:id="0">
    <w:p w14:paraId="0FFD801D" w14:textId="77777777" w:rsidR="00A717D6" w:rsidRDefault="00A717D6" w:rsidP="00A71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16F71"/>
    <w:multiLevelType w:val="hybridMultilevel"/>
    <w:tmpl w:val="FF4A6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42B56"/>
    <w:multiLevelType w:val="hybridMultilevel"/>
    <w:tmpl w:val="6BDC4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1B699D"/>
    <w:multiLevelType w:val="hybridMultilevel"/>
    <w:tmpl w:val="47E0CEE6"/>
    <w:lvl w:ilvl="0" w:tplc="F54AC7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355C9B"/>
    <w:multiLevelType w:val="hybridMultilevel"/>
    <w:tmpl w:val="D9203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4439861">
    <w:abstractNumId w:val="1"/>
  </w:num>
  <w:num w:numId="2" w16cid:durableId="1936136806">
    <w:abstractNumId w:val="0"/>
  </w:num>
  <w:num w:numId="3" w16cid:durableId="994528305">
    <w:abstractNumId w:val="2"/>
  </w:num>
  <w:num w:numId="4" w16cid:durableId="4772607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7D6"/>
    <w:rsid w:val="00121971"/>
    <w:rsid w:val="002C3CCC"/>
    <w:rsid w:val="00372F59"/>
    <w:rsid w:val="00374A23"/>
    <w:rsid w:val="00442425"/>
    <w:rsid w:val="004E11DD"/>
    <w:rsid w:val="008526D2"/>
    <w:rsid w:val="008C6517"/>
    <w:rsid w:val="009121C1"/>
    <w:rsid w:val="00A27832"/>
    <w:rsid w:val="00A717D6"/>
    <w:rsid w:val="00D678AD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F78B"/>
  <w15:chartTrackingRefBased/>
  <w15:docId w15:val="{C920E254-9EAE-4195-AD75-1B4F294D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Heading2"/>
    <w:link w:val="Heading1Char"/>
    <w:autoRedefine/>
    <w:uiPriority w:val="9"/>
    <w:qFormat/>
    <w:rsid w:val="00A27832"/>
    <w:pPr>
      <w:spacing w:before="240" w:beforeAutospacing="1" w:afterAutospacing="1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783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7832"/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783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A717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17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17D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717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17D6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374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1479</Characters>
  <Application>Microsoft Office Word</Application>
  <DocSecurity>0</DocSecurity>
  <Lines>35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Rotterman, Briana Devaser</dc:creator>
  <cp:keywords/>
  <dc:description/>
  <cp:lastModifiedBy>Rousselle, Rebecca</cp:lastModifiedBy>
  <cp:revision>3</cp:revision>
  <dcterms:created xsi:type="dcterms:W3CDTF">2025-12-08T18:20:00Z</dcterms:created>
  <dcterms:modified xsi:type="dcterms:W3CDTF">2025-12-08T18:20:00Z</dcterms:modified>
</cp:coreProperties>
</file>