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</w:p>
    <w:p>
      <w:pPr>
        <w:pStyle w:val="Heading"/>
      </w:pPr>
      <w:r>
        <w:rPr>
          <w:rFonts w:cs="Arial Unicode MS" w:eastAsia="Arial Unicode MS"/>
          <w:rtl w:val="0"/>
        </w:rPr>
        <w:t>Memorandum</w:t>
      </w:r>
    </w:p>
    <w:p>
      <w:pPr>
        <w:pStyle w:val="Contact Inf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To: Emory Research Community</w:t>
      </w:r>
    </w:p>
    <w:p>
      <w:pPr>
        <w:pStyle w:val="Contact Inf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From: Emory IRB Office</w:t>
      </w:r>
    </w:p>
    <w:p>
      <w:pPr>
        <w:pStyle w:val="Contact Inf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Date: July 11, 2019</w:t>
      </w:r>
    </w:p>
    <w:p>
      <w:pPr>
        <w:pStyle w:val="Contact Info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en-US"/>
        </w:rPr>
        <w:t>RE: Documentation for projects that do not require IRB review</w:t>
      </w:r>
    </w:p>
    <w:p>
      <w:pPr>
        <w:pStyle w:val="Body"/>
      </w:pPr>
      <w:r>
        <w:rPr>
          <w:rtl w:val="0"/>
          <w:lang w:val="en-US"/>
        </w:rPr>
        <w:t>Starting on July 15, 2019, the Emory IRB will create a new form to help investigators to determine if a study requires IRB review.  In order to document this determination, the research team is invited to use our Non-Human Subjects Research Determination Electronic Form.  This form will indicate if the study needs IRB submission or not.  If not, the study team is expected to keep a copy of the form responses as an attestation of the researchers</w:t>
      </w:r>
      <w:r>
        <w:rPr>
          <w:rtl w:val="1"/>
        </w:rPr>
        <w:t xml:space="preserve">’ </w:t>
      </w:r>
      <w:r>
        <w:rPr>
          <w:rtl w:val="0"/>
          <w:lang w:val="en-US"/>
        </w:rPr>
        <w:t>intent for the project.  The responses from the form and this memo can be provided to others as needed.</w:t>
      </w:r>
    </w:p>
    <w:p>
      <w:pPr>
        <w:pStyle w:val="Body"/>
      </w:pPr>
      <w:r>
        <w:rPr>
          <w:rtl w:val="0"/>
          <w:lang w:val="en-US"/>
        </w:rPr>
        <w:t>If you have any questions, please contact our office.</w:t>
      </w:r>
      <w:r>
        <w:rPr>
          <w:sz w:val="22"/>
          <w:szCs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080" w:right="3240" w:bottom="1728" w:left="1224" w:header="1080" w:footer="792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aramond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after="0" w:line="240" w:lineRule="auto"/>
      <w:jc w:val="center"/>
      <w:rPr>
        <w:rFonts w:ascii="Times New Roman" w:cs="Times New Roman" w:hAnsi="Times New Roman" w:eastAsia="Times New Roman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sz w:val="16"/>
        <w:szCs w:val="16"/>
        <w:u w:color="000000"/>
        <w:rtl w:val="0"/>
        <w:lang w:val="en-US"/>
        <w14:textFill>
          <w14:solidFill>
            <w14:srgbClr w14:val="000000"/>
          </w14:solidFill>
        </w14:textFill>
      </w:rPr>
      <w:t>Emory University</w:t>
    </w:r>
  </w:p>
  <w:p>
    <w:pPr>
      <w:pStyle w:val="Body"/>
      <w:spacing w:after="0" w:line="240" w:lineRule="auto"/>
      <w:jc w:val="center"/>
      <w:rPr>
        <w:rFonts w:ascii="Times New Roman" w:cs="Times New Roman" w:hAnsi="Times New Roman" w:eastAsia="Times New Roman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sz w:val="16"/>
        <w:szCs w:val="16"/>
        <w:u w:color="000000"/>
        <w:rtl w:val="0"/>
        <w:lang w:val="en-US"/>
        <w14:textFill>
          <w14:solidFill>
            <w14:srgbClr w14:val="000000"/>
          </w14:solidFill>
        </w14:textFill>
      </w:rPr>
      <w:t>1599 Clifton Road, 5th Floor - Atlanta, Georgia 30322</w:t>
    </w:r>
  </w:p>
  <w:p>
    <w:pPr>
      <w:pStyle w:val="Body"/>
      <w:spacing w:after="0" w:line="240" w:lineRule="auto"/>
      <w:jc w:val="center"/>
      <w:rPr>
        <w:rFonts w:ascii="Times New Roman" w:cs="Times New Roman" w:hAnsi="Times New Roman" w:eastAsia="Times New Roman"/>
        <w:outline w:val="0"/>
        <w:color w:val="551a8c"/>
        <w:sz w:val="16"/>
        <w:szCs w:val="16"/>
        <w:u w:color="551a8c"/>
        <w14:textFill>
          <w14:solidFill>
            <w14:srgbClr w14:val="551A8C"/>
          </w14:solidFill>
        </w14:textFill>
      </w:rPr>
    </w:pPr>
    <w:r>
      <w:rPr>
        <w:rFonts w:ascii="Times New Roman" w:hAnsi="Times New Roman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t xml:space="preserve">Tel: 404.712.0720 - Fax: 404.727.1358 - Email: irb@emory.edu - Web: </w:t>
    </w:r>
    <w:r>
      <w:rPr>
        <w:rFonts w:ascii="Times New Roman" w:hAnsi="Times New Roman"/>
        <w:outline w:val="0"/>
        <w:color w:val="551a8c"/>
        <w:sz w:val="16"/>
        <w:szCs w:val="16"/>
        <w:u w:color="551a8c"/>
        <w:rtl w:val="0"/>
        <w:lang w:val="en-US"/>
        <w14:textFill>
          <w14:solidFill>
            <w14:srgbClr w14:val="551A8C"/>
          </w14:solidFill>
        </w14:textFill>
      </w:rPr>
      <w:t>http://www.irb.emory.edu/</w:t>
    </w:r>
  </w:p>
  <w:p>
    <w:pPr>
      <w:pStyle w:val="Body"/>
      <w:jc w:val="center"/>
    </w:pPr>
    <w:r>
      <w:rPr>
        <w:rFonts w:ascii="Times New Roman" w:hAnsi="Times New Roman"/>
        <w:i w:val="1"/>
        <w:iCs w:val="1"/>
        <w:outline w:val="0"/>
        <w:color w:val="000000"/>
        <w:sz w:val="16"/>
        <w:szCs w:val="16"/>
        <w:u w:color="000000"/>
        <w:rtl w:val="0"/>
        <w:lang w:val="en-US"/>
        <w14:textFill>
          <w14:solidFill>
            <w14:srgbClr w14:val="000000"/>
          </w14:solidFill>
        </w14:textFill>
      </w:rPr>
      <w:t>An equal opportunity, affirmative action university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683895</wp:posOffset>
              </wp:positionH>
              <wp:positionV relativeFrom="page">
                <wp:posOffset>643255</wp:posOffset>
              </wp:positionV>
              <wp:extent cx="6400801" cy="0"/>
              <wp:effectExtent l="0" t="0" r="0" b="0"/>
              <wp:wrapNone/>
              <wp:docPr id="1073741825" name="officeArt object" descr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1" cy="0"/>
                      </a:xfrm>
                      <a:prstGeom prst="line">
                        <a:avLst/>
                      </a:prstGeom>
                      <a:noFill/>
                      <a:ln w="95250" cap="flat">
                        <a:solidFill>
                          <a:srgbClr val="33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3.8pt;margin-top:50.7pt;width:504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333333" opacity="100.0%" weight="7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5029201" cy="0"/>
              <wp:effectExtent l="0" t="0" r="0" b="0"/>
              <wp:wrapNone/>
              <wp:docPr id="1073741826" name="officeArt object" descr="Line design element&#10;&#10;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2920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CC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54.0pt;margin-top:720.0pt;width:396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CCCCCC" opacity="100.0%" weight="1.0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"/>
    </w:pP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4937760" cy="880823"/>
          <wp:effectExtent l="0" t="0" r="0" b="0"/>
          <wp:docPr id="1073741827" name="officeArt object" descr="cid:image004.jpg@01CF6485.5518CB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id:image004.jpg@01CF6485.5518CB70" descr="cid:image004.jpg@01CF6485.5518CB70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7760" cy="8808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7f7f7f"/>
      <w:spacing w:val="0"/>
      <w:kern w:val="0"/>
      <w:position w:val="0"/>
      <w:sz w:val="20"/>
      <w:szCs w:val="20"/>
      <w:u w:val="none" w:color="7f7f7f"/>
      <w:shd w:val="nil" w:color="auto" w:fill="auto"/>
      <w:vertAlign w:val="baseline"/>
      <w:lang w:val="en-US"/>
      <w14:textFill>
        <w14:solidFill>
          <w14:srgbClr w14:val="7F7F7F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1"/>
      <w:strike w:val="0"/>
      <w:dstrike w:val="0"/>
      <w:outline w:val="0"/>
      <w:color w:val="e14934"/>
      <w:spacing w:val="0"/>
      <w:kern w:val="0"/>
      <w:position w:val="0"/>
      <w:sz w:val="18"/>
      <w:szCs w:val="18"/>
      <w:u w:val="none" w:color="e14934"/>
      <w:shd w:val="nil" w:color="auto" w:fill="auto"/>
      <w:vertAlign w:val="baseline"/>
      <w:lang w:val="en-US"/>
      <w14:textFill>
        <w14:solidFill>
          <w14:srgbClr w14:val="E14934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88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48"/>
      <w:szCs w:val="48"/>
      <w:u w:val="none" w:color="333333"/>
      <w:shd w:val="nil" w:color="auto" w:fill="auto"/>
      <w:vertAlign w:val="baseline"/>
      <w14:textOutline>
        <w14:noFill/>
      </w14:textOutline>
      <w14:textFill>
        <w14:solidFill>
          <w14:srgbClr w14:val="333333"/>
        </w14:solidFill>
      </w14:textFill>
    </w:rPr>
  </w:style>
  <w:style w:type="paragraph" w:styleId="Contact Info">
    <w:name w:val="Contact Info"/>
    <w:next w:val="Contact Inf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60" w:after="360" w:line="288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shd w:val="nil" w:color="auto" w:fill="auto"/>
      <w:vertAlign w:val="baseline"/>
      <w:lang w:val="en-US"/>
      <w14:textFill>
        <w14:solidFill>
          <w14:srgbClr w14:val="59595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 Light"/>
            <a:ea typeface="Calibri Light"/>
            <a:cs typeface="Calibri Light"/>
            <a:sym typeface="Calibri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