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32"/>
          <w:szCs w:val="32"/>
        </w:rPr>
      </w:pPr>
      <w:r>
        <w:rPr>
          <w:b w:val="1"/>
          <w:bCs w:val="1"/>
          <w:sz w:val="32"/>
          <w:szCs w:val="32"/>
          <w:rtl w:val="0"/>
          <w:lang w:val="en-US"/>
        </w:rPr>
        <w:t>Cultural Context Letter Guidance</w:t>
      </w:r>
    </w:p>
    <w:p>
      <w:pPr>
        <w:pStyle w:val="Normal.0"/>
      </w:pPr>
    </w:p>
    <w:p>
      <w:pPr>
        <w:pStyle w:val="Normal.0"/>
        <w:tabs>
          <w:tab w:val="left" w:pos="3075"/>
        </w:tabs>
      </w:pPr>
      <w:r>
        <w:rPr>
          <w:rtl w:val="0"/>
          <w:lang w:val="en-US"/>
        </w:rPr>
        <w:t xml:space="preserve">For studies to be conducted outside the United States or its territories, on in regions of the United States and its territories where distinct subcultures prevail (e.g., American Indian reservations), please upload a letter of cultural context in the </w:t>
      </w:r>
      <w:r>
        <w:rPr>
          <w:rtl w:val="0"/>
          <w:lang w:val="en-US"/>
        </w:rPr>
        <w:t>“</w:t>
      </w:r>
      <w:r>
        <w:rPr>
          <w:rtl w:val="0"/>
          <w:lang w:val="en-US"/>
        </w:rPr>
        <w:t>miscellaneous document</w:t>
      </w:r>
      <w:r>
        <w:rPr>
          <w:rtl w:val="0"/>
          <w:lang w:val="en-US"/>
        </w:rPr>
        <w:t xml:space="preserve">” </w:t>
      </w:r>
      <w:r>
        <w:rPr>
          <w:rtl w:val="0"/>
          <w:lang w:val="en-US"/>
        </w:rPr>
        <w:t>section of your study in eIRB.</w:t>
      </w:r>
    </w:p>
    <w:p>
      <w:pPr>
        <w:pStyle w:val="Normal.0"/>
        <w:tabs>
          <w:tab w:val="left" w:pos="3075"/>
        </w:tabs>
      </w:pPr>
    </w:p>
    <w:p>
      <w:pPr>
        <w:pStyle w:val="Normal.0"/>
      </w:pPr>
      <w:r>
        <w:rPr>
          <w:rtl w:val="0"/>
          <w:lang w:val="en-US"/>
        </w:rPr>
        <w:t>The letter cannot be written by an investigator.  The writer must be familiar with the culture, customs and norms of the setting and able to vouch for the appropriateness of the activities and/or consenting process as well as the ability of the research team to carry out all study activities.</w:t>
      </w:r>
    </w:p>
    <w:p>
      <w:pPr>
        <w:pStyle w:val="Normal.0"/>
      </w:pPr>
    </w:p>
    <w:p>
      <w:pPr>
        <w:pStyle w:val="Normal.0"/>
      </w:pPr>
      <w:r>
        <w:rPr>
          <w:rtl w:val="0"/>
          <w:lang w:val="en-US"/>
        </w:rPr>
        <w:t xml:space="preserve">The letter may come from the following persons as long as they qualify as described above: </w:t>
      </w:r>
    </w:p>
    <w:p>
      <w:pPr>
        <w:pStyle w:val="Normal.0"/>
        <w:numPr>
          <w:ilvl w:val="0"/>
          <w:numId w:val="2"/>
        </w:numPr>
        <w:rPr>
          <w:lang w:val="en-US"/>
        </w:rPr>
      </w:pPr>
      <w:r>
        <w:rPr>
          <w:rtl w:val="0"/>
          <w:lang w:val="en-US"/>
        </w:rPr>
        <w:t>An advisor</w:t>
      </w:r>
    </w:p>
    <w:p>
      <w:pPr>
        <w:pStyle w:val="Normal.0"/>
        <w:numPr>
          <w:ilvl w:val="0"/>
          <w:numId w:val="2"/>
        </w:numPr>
        <w:rPr>
          <w:lang w:val="en-US"/>
        </w:rPr>
      </w:pPr>
      <w:r>
        <w:rPr>
          <w:rtl w:val="0"/>
          <w:lang w:val="en-US"/>
        </w:rPr>
        <w:t xml:space="preserve">Advisory board member </w:t>
      </w:r>
    </w:p>
    <w:p>
      <w:pPr>
        <w:pStyle w:val="Normal.0"/>
        <w:numPr>
          <w:ilvl w:val="0"/>
          <w:numId w:val="2"/>
        </w:numPr>
        <w:rPr>
          <w:lang w:val="en-US"/>
        </w:rPr>
      </w:pPr>
      <w:r>
        <w:rPr>
          <w:rtl w:val="0"/>
          <w:lang w:val="en-US"/>
        </w:rPr>
        <w:t>A dissertation committee member</w:t>
      </w:r>
    </w:p>
    <w:p>
      <w:pPr>
        <w:pStyle w:val="Normal.0"/>
        <w:numPr>
          <w:ilvl w:val="0"/>
          <w:numId w:val="2"/>
        </w:numPr>
        <w:rPr>
          <w:lang w:val="en-US"/>
        </w:rPr>
      </w:pPr>
      <w:r>
        <w:rPr>
          <w:rtl w:val="0"/>
          <w:lang w:val="en-US"/>
        </w:rPr>
        <w:t>Emory University faculty member</w:t>
      </w:r>
    </w:p>
    <w:p>
      <w:pPr>
        <w:pStyle w:val="Normal.0"/>
      </w:pPr>
    </w:p>
    <w:p>
      <w:pPr>
        <w:pStyle w:val="Normal.0"/>
      </w:pPr>
      <w:r>
        <w:rPr>
          <w:rtl w:val="0"/>
          <w:lang w:val="en-US"/>
        </w:rPr>
        <w:t>The letter should contain the contact information of the writer (e.g., letterhead).</w:t>
      </w:r>
    </w:p>
    <w:p>
      <w:pPr>
        <w:pStyle w:val="Normal.0"/>
      </w:pPr>
    </w:p>
    <w:p>
      <w:pPr>
        <w:pStyle w:val="Normal.0"/>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sz w:val="20"/>
        <w:szCs w:val="20"/>
        <w:rtl w:val="0"/>
        <w:lang w:val="en-US"/>
      </w:rPr>
      <w:t>Emory University IRB</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