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95498" w14:textId="77777777" w:rsidR="005E2FC3" w:rsidRDefault="005E2FC3" w:rsidP="00AB5BB5">
      <w:pPr>
        <w:pStyle w:val="Title"/>
      </w:pPr>
      <w:r w:rsidRPr="00887B9E">
        <w:t xml:space="preserve">Data </w:t>
      </w:r>
      <w:r>
        <w:t xml:space="preserve">and </w:t>
      </w:r>
      <w:r w:rsidRPr="00887B9E">
        <w:t>Safety Monitoring</w:t>
      </w:r>
      <w:r>
        <w:t xml:space="preserve"> (DSM)</w:t>
      </w:r>
      <w:r w:rsidRPr="00887B9E">
        <w:t xml:space="preserve"> </w:t>
      </w:r>
      <w:r>
        <w:t>Tables</w:t>
      </w:r>
    </w:p>
    <w:p w14:paraId="241F1134" w14:textId="4623FE94" w:rsidR="005E2FC3" w:rsidRPr="000B2CD4" w:rsidRDefault="005E2FC3" w:rsidP="005E2FC3">
      <w:r w:rsidRPr="000B2CD4">
        <w:rPr>
          <w:b/>
          <w:bCs/>
        </w:rPr>
        <w:t>Follow the instructions in the “Data and Safety Monitoring” section of your study protocol</w:t>
      </w:r>
      <w:r w:rsidR="003E372E" w:rsidRPr="000B2CD4">
        <w:rPr>
          <w:b/>
          <w:bCs/>
        </w:rPr>
        <w:t xml:space="preserve"> and</w:t>
      </w:r>
      <w:r w:rsidRPr="000B2CD4">
        <w:rPr>
          <w:b/>
          <w:bCs/>
        </w:rPr>
        <w:t xml:space="preserve"> insert the appropriate Data Safety Monitoring Table into your study protocol</w:t>
      </w:r>
      <w:r w:rsidR="00AB5BB5" w:rsidRPr="000B2CD4">
        <w:t>.</w:t>
      </w:r>
      <w:r w:rsidRPr="000B2CD4">
        <w:rPr>
          <w:b/>
          <w:bCs/>
        </w:rPr>
        <w:t xml:space="preserve"> </w:t>
      </w:r>
      <w:r w:rsidRPr="000B2CD4">
        <w:t xml:space="preserve">If you are still unsure which Data and Safety Monitoring (DSM) Table </w:t>
      </w:r>
      <w:r w:rsidR="00B84F36" w:rsidRPr="000B2CD4">
        <w:t xml:space="preserve">to use, </w:t>
      </w:r>
      <w:r w:rsidRPr="000B2CD4">
        <w:t xml:space="preserve">send an email to </w:t>
      </w:r>
      <w:hyperlink r:id="rId7" w:history="1">
        <w:r w:rsidRPr="000B2CD4">
          <w:rPr>
            <w:rStyle w:val="Hyperlink"/>
          </w:rPr>
          <w:t>irb@emory.edu</w:t>
        </w:r>
      </w:hyperlink>
      <w:r w:rsidRPr="000B2CD4">
        <w:t xml:space="preserve"> to determine the appropriate </w:t>
      </w:r>
      <w:r w:rsidR="00B84F36" w:rsidRPr="000B2CD4">
        <w:t>selection</w:t>
      </w:r>
      <w:r w:rsidRPr="000B2CD4">
        <w:t>.</w:t>
      </w:r>
    </w:p>
    <w:p w14:paraId="3B7914E4" w14:textId="457EA270" w:rsidR="0093003A" w:rsidRPr="003E372E" w:rsidRDefault="003E372E" w:rsidP="00AB5BB5">
      <w:pPr>
        <w:pStyle w:val="Heading1"/>
      </w:pPr>
      <w:r>
        <w:t>Instructions for Completing the DSM Table</w:t>
      </w:r>
    </w:p>
    <w:p w14:paraId="3A0543C3" w14:textId="1F24FD41" w:rsidR="00B84F36" w:rsidRPr="000B2CD4" w:rsidRDefault="00871F3B" w:rsidP="005E2FC3">
      <w:pPr>
        <w:rPr>
          <w:rFonts w:cstheme="minorHAnsi"/>
        </w:rPr>
      </w:pPr>
      <w:r w:rsidRPr="000B2CD4">
        <w:rPr>
          <w:rFonts w:cstheme="minorHAnsi"/>
          <w:b/>
          <w:bCs/>
        </w:rPr>
        <w:t>Do not alter th</w:t>
      </w:r>
      <w:r w:rsidR="00304B10">
        <w:rPr>
          <w:rFonts w:cstheme="minorHAnsi"/>
          <w:b/>
          <w:bCs/>
        </w:rPr>
        <w:t>e</w:t>
      </w:r>
      <w:r w:rsidRPr="000B2CD4">
        <w:rPr>
          <w:rFonts w:cstheme="minorHAnsi"/>
          <w:b/>
          <w:bCs/>
        </w:rPr>
        <w:t xml:space="preserve"> information already </w:t>
      </w:r>
      <w:proofErr w:type="gramStart"/>
      <w:r w:rsidRPr="000B2CD4">
        <w:rPr>
          <w:rFonts w:cstheme="minorHAnsi"/>
          <w:b/>
          <w:bCs/>
        </w:rPr>
        <w:t>entered into</w:t>
      </w:r>
      <w:proofErr w:type="gramEnd"/>
      <w:r w:rsidRPr="000B2CD4">
        <w:rPr>
          <w:rFonts w:cstheme="minorHAnsi"/>
          <w:b/>
          <w:bCs/>
        </w:rPr>
        <w:t xml:space="preserve"> the Monitoring Table. </w:t>
      </w:r>
      <w:r w:rsidRPr="000B2CD4">
        <w:rPr>
          <w:rFonts w:cstheme="minorHAnsi"/>
        </w:rPr>
        <w:t>The left</w:t>
      </w:r>
      <w:r w:rsidR="00A07FB2" w:rsidRPr="000B2CD4">
        <w:rPr>
          <w:rFonts w:cstheme="minorHAnsi"/>
        </w:rPr>
        <w:t xml:space="preserve"> </w:t>
      </w:r>
      <w:r w:rsidRPr="000B2CD4">
        <w:rPr>
          <w:rFonts w:cstheme="minorHAnsi"/>
        </w:rPr>
        <w:t xml:space="preserve">columns describe each required </w:t>
      </w:r>
      <w:r w:rsidR="0093003A" w:rsidRPr="000B2CD4">
        <w:rPr>
          <w:rFonts w:cstheme="minorHAnsi"/>
        </w:rPr>
        <w:t>Monitoring Activity</w:t>
      </w:r>
      <w:r w:rsidRPr="000B2CD4">
        <w:rPr>
          <w:rFonts w:cstheme="minorHAnsi"/>
        </w:rPr>
        <w:t xml:space="preserve">. For each activity, the </w:t>
      </w:r>
      <w:r w:rsidR="00B84F36" w:rsidRPr="000B2CD4">
        <w:rPr>
          <w:rFonts w:cstheme="minorHAnsi"/>
        </w:rPr>
        <w:t xml:space="preserve">required minimum frequency </w:t>
      </w:r>
      <w:r w:rsidR="00A07FB2" w:rsidRPr="000B2CD4">
        <w:rPr>
          <w:rFonts w:cstheme="minorHAnsi"/>
        </w:rPr>
        <w:t xml:space="preserve">for completion and the </w:t>
      </w:r>
      <w:r w:rsidR="00AF6BBB" w:rsidRPr="000B2CD4">
        <w:rPr>
          <w:rFonts w:cstheme="minorHAnsi"/>
        </w:rPr>
        <w:t xml:space="preserve">extent </w:t>
      </w:r>
      <w:r w:rsidR="00B84F36" w:rsidRPr="000B2CD4">
        <w:rPr>
          <w:rFonts w:cstheme="minorHAnsi"/>
        </w:rPr>
        <w:t xml:space="preserve">of </w:t>
      </w:r>
      <w:r w:rsidR="00AF6BBB" w:rsidRPr="000B2CD4">
        <w:rPr>
          <w:rFonts w:cstheme="minorHAnsi"/>
        </w:rPr>
        <w:t>each</w:t>
      </w:r>
      <w:r w:rsidR="00B84F36" w:rsidRPr="000B2CD4">
        <w:rPr>
          <w:rFonts w:cstheme="minorHAnsi"/>
        </w:rPr>
        <w:t xml:space="preserve"> activity</w:t>
      </w:r>
      <w:r w:rsidR="00AF6BBB" w:rsidRPr="000B2CD4">
        <w:rPr>
          <w:rFonts w:cstheme="minorHAnsi"/>
        </w:rPr>
        <w:t>, if predetermined,</w:t>
      </w:r>
      <w:r w:rsidR="00B84F36" w:rsidRPr="000B2CD4">
        <w:rPr>
          <w:rFonts w:cstheme="minorHAnsi"/>
        </w:rPr>
        <w:t xml:space="preserve"> are </w:t>
      </w:r>
      <w:r w:rsidR="00A07FB2" w:rsidRPr="000B2CD4">
        <w:rPr>
          <w:rFonts w:cstheme="minorHAnsi"/>
        </w:rPr>
        <w:t xml:space="preserve">listed in the </w:t>
      </w:r>
      <w:r w:rsidRPr="000B2CD4">
        <w:rPr>
          <w:rFonts w:cstheme="minorHAnsi"/>
        </w:rPr>
        <w:t>table</w:t>
      </w:r>
      <w:r w:rsidR="00B84F36" w:rsidRPr="000B2CD4">
        <w:rPr>
          <w:rFonts w:cstheme="minorHAnsi"/>
        </w:rPr>
        <w:t xml:space="preserve">. </w:t>
      </w:r>
    </w:p>
    <w:p w14:paraId="4292884F" w14:textId="33197806" w:rsidR="00AF6BBB" w:rsidRPr="000B2CD4" w:rsidRDefault="00B84F36" w:rsidP="00AF6BBB">
      <w:pPr>
        <w:rPr>
          <w:rFonts w:cstheme="minorHAnsi"/>
        </w:rPr>
      </w:pPr>
      <w:r w:rsidRPr="000B2CD4">
        <w:rPr>
          <w:rFonts w:cstheme="minorHAnsi"/>
          <w:b/>
          <w:bCs/>
        </w:rPr>
        <w:t>For each</w:t>
      </w:r>
      <w:r w:rsidR="00AF6BBB" w:rsidRPr="000B2CD4">
        <w:rPr>
          <w:rFonts w:cstheme="minorHAnsi"/>
          <w:b/>
          <w:bCs/>
        </w:rPr>
        <w:t xml:space="preserve"> Monitoring Activity</w:t>
      </w:r>
      <w:r w:rsidRPr="000B2CD4">
        <w:rPr>
          <w:rFonts w:cstheme="minorHAnsi"/>
          <w:b/>
          <w:bCs/>
        </w:rPr>
        <w:t xml:space="preserve">, </w:t>
      </w:r>
      <w:r w:rsidR="00A07FB2" w:rsidRPr="000B2CD4">
        <w:rPr>
          <w:rFonts w:cstheme="minorHAnsi"/>
          <w:b/>
          <w:bCs/>
        </w:rPr>
        <w:t xml:space="preserve">indicate the person or group responsible for completing the activity and, if not predetermined, </w:t>
      </w:r>
      <w:r w:rsidRPr="000B2CD4">
        <w:rPr>
          <w:rFonts w:cstheme="minorHAnsi"/>
          <w:b/>
          <w:bCs/>
        </w:rPr>
        <w:t xml:space="preserve">indicate </w:t>
      </w:r>
      <w:r w:rsidR="00AF6BBB" w:rsidRPr="000B2CD4">
        <w:rPr>
          <w:rFonts w:cstheme="minorHAnsi"/>
          <w:b/>
          <w:bCs/>
        </w:rPr>
        <w:t>the extent to which the required activity will be completed.</w:t>
      </w:r>
      <w:r w:rsidR="00AF6BBB" w:rsidRPr="000B2CD4">
        <w:rPr>
          <w:rFonts w:cstheme="minorHAnsi"/>
        </w:rPr>
        <w:t xml:space="preserve"> </w:t>
      </w:r>
    </w:p>
    <w:p w14:paraId="53C17BEF" w14:textId="158FEF7F" w:rsidR="00AF6BBB" w:rsidRPr="000B2CD4" w:rsidRDefault="00AF6BBB" w:rsidP="0093003A">
      <w:pPr>
        <w:pStyle w:val="ListParagraph"/>
        <w:numPr>
          <w:ilvl w:val="0"/>
          <w:numId w:val="2"/>
        </w:numPr>
        <w:rPr>
          <w:rFonts w:cstheme="minorHAnsi"/>
        </w:rPr>
      </w:pPr>
      <w:r w:rsidRPr="000B2CD4">
        <w:rPr>
          <w:rFonts w:cstheme="minorHAnsi"/>
          <w:i/>
          <w:iCs/>
        </w:rPr>
        <w:t>For example</w:t>
      </w:r>
      <w:r w:rsidRPr="000B2CD4">
        <w:rPr>
          <w:rFonts w:cstheme="minorHAnsi"/>
        </w:rPr>
        <w:t xml:space="preserve">: </w:t>
      </w:r>
      <w:r w:rsidR="006C1DAE" w:rsidRPr="000B2CD4">
        <w:rPr>
          <w:rFonts w:cstheme="minorHAnsi"/>
        </w:rPr>
        <w:t>F</w:t>
      </w:r>
      <w:r w:rsidRPr="000B2CD4">
        <w:rPr>
          <w:rFonts w:cstheme="minorHAnsi"/>
        </w:rPr>
        <w:t xml:space="preserve">or </w:t>
      </w:r>
      <w:r w:rsidR="006C1DAE" w:rsidRPr="000B2CD4">
        <w:rPr>
          <w:rFonts w:cstheme="minorHAnsi"/>
        </w:rPr>
        <w:t xml:space="preserve">the activity of </w:t>
      </w:r>
      <w:r w:rsidRPr="000B2CD4">
        <w:rPr>
          <w:rFonts w:cstheme="minorHAnsi"/>
        </w:rPr>
        <w:t>“</w:t>
      </w:r>
      <w:r w:rsidR="003E372E" w:rsidRPr="000B2CD4">
        <w:rPr>
          <w:rFonts w:cstheme="minorHAnsi"/>
        </w:rPr>
        <w:t>c</w:t>
      </w:r>
      <w:r w:rsidRPr="000B2CD4">
        <w:rPr>
          <w:rFonts w:cstheme="minorHAnsi"/>
        </w:rPr>
        <w:t xml:space="preserve">omparison of </w:t>
      </w:r>
      <w:r w:rsidR="003E372E" w:rsidRPr="000B2CD4">
        <w:rPr>
          <w:rFonts w:cstheme="minorHAnsi"/>
        </w:rPr>
        <w:t>c</w:t>
      </w:r>
      <w:r w:rsidRPr="000B2CD4">
        <w:rPr>
          <w:rFonts w:cstheme="minorHAnsi"/>
        </w:rPr>
        <w:t xml:space="preserve">ase </w:t>
      </w:r>
      <w:r w:rsidR="003E372E" w:rsidRPr="000B2CD4">
        <w:rPr>
          <w:rFonts w:cstheme="minorHAnsi"/>
        </w:rPr>
        <w:t>r</w:t>
      </w:r>
      <w:r w:rsidRPr="000B2CD4">
        <w:rPr>
          <w:rFonts w:cstheme="minorHAnsi"/>
        </w:rPr>
        <w:t xml:space="preserve">eport </w:t>
      </w:r>
      <w:r w:rsidR="003E372E" w:rsidRPr="000B2CD4">
        <w:rPr>
          <w:rFonts w:cstheme="minorHAnsi"/>
        </w:rPr>
        <w:t>f</w:t>
      </w:r>
      <w:r w:rsidRPr="000B2CD4">
        <w:rPr>
          <w:rFonts w:cstheme="minorHAnsi"/>
        </w:rPr>
        <w:t>orms (CRFs) to source data” you could indicate that 20% of all CRFs will be reviewed and that the study nurse will be responsible for this activity.</w:t>
      </w:r>
    </w:p>
    <w:p w14:paraId="313798A5" w14:textId="6C5C8523" w:rsidR="003E372E" w:rsidRPr="000B2CD4" w:rsidRDefault="003E372E" w:rsidP="005E2FC3">
      <w:pPr>
        <w:rPr>
          <w:rFonts w:cstheme="minorHAnsi"/>
        </w:rPr>
      </w:pPr>
      <w:r w:rsidRPr="000B2CD4">
        <w:rPr>
          <w:rFonts w:cstheme="minorHAnsi"/>
        </w:rPr>
        <w:t xml:space="preserve">Under “responsible parties and additional notes,” you may also insert additional information, such as plans to complete the monitoring activity more often than the minimum-required frequency. In the rare cases that a Monitoring Activity is not applicable, provide clear rationale for the inapplicability in this column. </w:t>
      </w:r>
    </w:p>
    <w:p w14:paraId="493295B2" w14:textId="6DD8CCD9" w:rsidR="006C1DAE" w:rsidRPr="000B2CD4" w:rsidRDefault="00871F3B" w:rsidP="005E2FC3">
      <w:pPr>
        <w:rPr>
          <w:rFonts w:cstheme="minorHAnsi"/>
        </w:rPr>
      </w:pPr>
      <w:r w:rsidRPr="000B2CD4">
        <w:rPr>
          <w:rFonts w:cstheme="minorHAnsi"/>
          <w:b/>
          <w:bCs/>
        </w:rPr>
        <w:t>You</w:t>
      </w:r>
      <w:r w:rsidR="006C1DAE" w:rsidRPr="000B2CD4">
        <w:rPr>
          <w:rFonts w:cstheme="minorHAnsi"/>
          <w:b/>
          <w:bCs/>
        </w:rPr>
        <w:t xml:space="preserve"> must</w:t>
      </w:r>
      <w:r w:rsidRPr="000B2CD4">
        <w:rPr>
          <w:rFonts w:cstheme="minorHAnsi"/>
          <w:b/>
          <w:bCs/>
        </w:rPr>
        <w:t xml:space="preserve"> respon</w:t>
      </w:r>
      <w:r w:rsidR="006C1DAE" w:rsidRPr="000B2CD4">
        <w:rPr>
          <w:rFonts w:cstheme="minorHAnsi"/>
          <w:b/>
          <w:bCs/>
        </w:rPr>
        <w:t>d to each</w:t>
      </w:r>
      <w:r w:rsidRPr="000B2CD4">
        <w:rPr>
          <w:rFonts w:cstheme="minorHAnsi"/>
          <w:b/>
          <w:bCs/>
        </w:rPr>
        <w:t xml:space="preserve"> question</w:t>
      </w:r>
      <w:r w:rsidR="006C1DAE" w:rsidRPr="000B2CD4">
        <w:rPr>
          <w:rFonts w:cstheme="minorHAnsi"/>
          <w:b/>
          <w:bCs/>
        </w:rPr>
        <w:t xml:space="preserve"> under the Compliance Monitoring Overview section</w:t>
      </w:r>
      <w:r w:rsidRPr="000B2CD4">
        <w:rPr>
          <w:rFonts w:cstheme="minorHAnsi"/>
          <w:b/>
          <w:bCs/>
        </w:rPr>
        <w:t>.</w:t>
      </w:r>
      <w:r w:rsidRPr="000B2CD4">
        <w:rPr>
          <w:rFonts w:cstheme="minorHAnsi"/>
        </w:rPr>
        <w:t xml:space="preserve"> </w:t>
      </w:r>
      <w:r w:rsidR="006C1DAE" w:rsidRPr="000B2CD4">
        <w:rPr>
          <w:rFonts w:cstheme="minorHAnsi"/>
        </w:rPr>
        <w:t>Keep in mind the following</w:t>
      </w:r>
      <w:r w:rsidR="003E372E" w:rsidRPr="000B2CD4">
        <w:rPr>
          <w:rFonts w:cstheme="minorHAnsi"/>
        </w:rPr>
        <w:t xml:space="preserve">, when selecting the appropriate </w:t>
      </w:r>
      <w:r w:rsidR="006C1DAE" w:rsidRPr="000B2CD4">
        <w:rPr>
          <w:rFonts w:cstheme="minorHAnsi"/>
        </w:rPr>
        <w:t xml:space="preserve">Compliance Monitoring </w:t>
      </w:r>
      <w:r w:rsidR="003E372E" w:rsidRPr="000B2CD4">
        <w:rPr>
          <w:rFonts w:cstheme="minorHAnsi"/>
        </w:rPr>
        <w:t>type</w:t>
      </w:r>
      <w:r w:rsidR="006C1DAE" w:rsidRPr="000B2CD4">
        <w:rPr>
          <w:rFonts w:cstheme="minorHAnsi"/>
        </w:rPr>
        <w:t>:</w:t>
      </w:r>
    </w:p>
    <w:p w14:paraId="15E4857B" w14:textId="4B341452" w:rsidR="006C1DAE" w:rsidRPr="000B2CD4" w:rsidRDefault="006C1DAE" w:rsidP="006C1DAE">
      <w:pPr>
        <w:pStyle w:val="ListParagraph"/>
        <w:numPr>
          <w:ilvl w:val="0"/>
          <w:numId w:val="2"/>
        </w:numPr>
        <w:rPr>
          <w:rFonts w:cstheme="minorHAnsi"/>
        </w:rPr>
      </w:pPr>
      <w:r w:rsidRPr="000B2CD4">
        <w:rPr>
          <w:rFonts w:cstheme="minorHAnsi"/>
          <w:b/>
          <w:bCs/>
        </w:rPr>
        <w:t>Contract Research Organizations (CROs)</w:t>
      </w:r>
      <w:r w:rsidRPr="000B2CD4">
        <w:rPr>
          <w:rFonts w:cstheme="minorHAnsi"/>
        </w:rPr>
        <w:t xml:space="preserve"> should be described further in the study submission. Describe the CRO in the study protocol and upload any relevant details about the CRO operations to the study submission. </w:t>
      </w:r>
    </w:p>
    <w:p w14:paraId="7AE18E48" w14:textId="5E1D3B8A" w:rsidR="006C1DAE" w:rsidRPr="000B2CD4" w:rsidRDefault="006C1DAE" w:rsidP="006C1DAE">
      <w:pPr>
        <w:pStyle w:val="ListParagraph"/>
        <w:numPr>
          <w:ilvl w:val="0"/>
          <w:numId w:val="2"/>
        </w:numPr>
        <w:rPr>
          <w:rFonts w:cstheme="minorHAnsi"/>
        </w:rPr>
      </w:pPr>
      <w:r w:rsidRPr="000B2CD4">
        <w:rPr>
          <w:rFonts w:cstheme="minorHAnsi"/>
          <w:b/>
          <w:bCs/>
        </w:rPr>
        <w:t>Independent Study Monitors (ISMs)</w:t>
      </w:r>
      <w:r w:rsidRPr="000B2CD4">
        <w:rPr>
          <w:rFonts w:cstheme="minorHAnsi"/>
        </w:rPr>
        <w:t xml:space="preserve"> must be experienced and knowledgeable in the area and operate independently of the study team. To implement an ISM, you must demonstrate that the ISM has acceptable qualifications.</w:t>
      </w:r>
    </w:p>
    <w:p w14:paraId="20843B3A" w14:textId="75DB8F45" w:rsidR="006C1DAE" w:rsidRPr="000B2CD4" w:rsidRDefault="006C1DAE" w:rsidP="005E2FC3">
      <w:pPr>
        <w:pStyle w:val="ListParagraph"/>
        <w:numPr>
          <w:ilvl w:val="0"/>
          <w:numId w:val="2"/>
        </w:numPr>
        <w:rPr>
          <w:rFonts w:cstheme="minorHAnsi"/>
        </w:rPr>
      </w:pPr>
      <w:r w:rsidRPr="000B2CD4">
        <w:rPr>
          <w:rFonts w:cstheme="minorHAnsi"/>
          <w:b/>
          <w:bCs/>
        </w:rPr>
        <w:t>Self-</w:t>
      </w:r>
      <w:r w:rsidR="00A07FB2" w:rsidRPr="000B2CD4">
        <w:rPr>
          <w:rFonts w:cstheme="minorHAnsi"/>
          <w:b/>
          <w:bCs/>
        </w:rPr>
        <w:t xml:space="preserve">Monitoring </w:t>
      </w:r>
      <w:r w:rsidRPr="000B2CD4">
        <w:rPr>
          <w:rFonts w:cstheme="minorHAnsi"/>
          <w:b/>
          <w:bCs/>
        </w:rPr>
        <w:t>assessments</w:t>
      </w:r>
      <w:r w:rsidRPr="000B2CD4">
        <w:rPr>
          <w:rFonts w:cstheme="minorHAnsi"/>
        </w:rPr>
        <w:t xml:space="preserve"> </w:t>
      </w:r>
      <w:r w:rsidR="00A07FB2" w:rsidRPr="000B2CD4">
        <w:rPr>
          <w:rFonts w:cstheme="minorHAnsi"/>
        </w:rPr>
        <w:t xml:space="preserve">can be completed using the </w:t>
      </w:r>
      <w:hyperlink r:id="rId8" w:history="1">
        <w:r w:rsidR="00A07FB2" w:rsidRPr="000B2CD4">
          <w:rPr>
            <w:rStyle w:val="Hyperlink"/>
            <w:rFonts w:cstheme="minorHAnsi"/>
          </w:rPr>
          <w:t>self-assessm</w:t>
        </w:r>
        <w:r w:rsidR="00A07FB2" w:rsidRPr="000B2CD4">
          <w:rPr>
            <w:rStyle w:val="Hyperlink"/>
            <w:rFonts w:cstheme="minorHAnsi"/>
          </w:rPr>
          <w:t xml:space="preserve">ent forms </w:t>
        </w:r>
        <w:r w:rsidR="00AB5BB5" w:rsidRPr="000B2CD4">
          <w:rPr>
            <w:rStyle w:val="Hyperlink"/>
            <w:rFonts w:cstheme="minorHAnsi"/>
          </w:rPr>
          <w:t xml:space="preserve">overseen </w:t>
        </w:r>
        <w:r w:rsidR="00A07FB2" w:rsidRPr="000B2CD4">
          <w:rPr>
            <w:rStyle w:val="Hyperlink"/>
            <w:rFonts w:cstheme="minorHAnsi"/>
          </w:rPr>
          <w:t>by Emory CTAC</w:t>
        </w:r>
      </w:hyperlink>
      <w:r w:rsidR="00A07FB2" w:rsidRPr="000B2CD4">
        <w:rPr>
          <w:rFonts w:cstheme="minorHAnsi"/>
        </w:rPr>
        <w:t xml:space="preserve">. </w:t>
      </w:r>
      <w:r w:rsidR="00AB5BB5" w:rsidRPr="000B2CD4">
        <w:rPr>
          <w:rFonts w:cstheme="minorHAnsi"/>
        </w:rPr>
        <w:t xml:space="preserve">Self-assessments are </w:t>
      </w:r>
      <w:r w:rsidR="00A07FB2" w:rsidRPr="000B2CD4">
        <w:rPr>
          <w:rFonts w:cstheme="minorHAnsi"/>
        </w:rPr>
        <w:t xml:space="preserve">not allowed for </w:t>
      </w:r>
      <w:r w:rsidRPr="000B2CD4">
        <w:rPr>
          <w:rFonts w:cstheme="minorHAnsi"/>
        </w:rPr>
        <w:t xml:space="preserve">High Complexity, Category A studies. </w:t>
      </w:r>
    </w:p>
    <w:p w14:paraId="43B393B4" w14:textId="479EBB0C" w:rsidR="00AB5BB5" w:rsidRPr="00AB5BB5" w:rsidRDefault="003E372E">
      <w:pPr>
        <w:rPr>
          <w:b/>
          <w:bCs/>
          <w:sz w:val="22"/>
          <w:szCs w:val="22"/>
        </w:rPr>
      </w:pPr>
      <w:r w:rsidRPr="000B2CD4">
        <w:rPr>
          <w:rFonts w:cstheme="minorHAnsi"/>
          <w:b/>
          <w:bCs/>
          <w:color w:val="C35413" w:themeColor="accent4"/>
          <w:u w:val="single"/>
        </w:rPr>
        <w:t>Important Reminder</w:t>
      </w:r>
      <w:r w:rsidR="00AB5BB5" w:rsidRPr="000B2CD4">
        <w:rPr>
          <w:rFonts w:cstheme="minorHAnsi"/>
          <w:b/>
          <w:bCs/>
          <w:color w:val="C35413" w:themeColor="accent4"/>
        </w:rPr>
        <w:t xml:space="preserve">: </w:t>
      </w:r>
      <w:r w:rsidR="005E2FC3" w:rsidRPr="000B2CD4">
        <w:rPr>
          <w:b/>
          <w:bCs/>
        </w:rPr>
        <w:t xml:space="preserve">The Principal Investigator maintains </w:t>
      </w:r>
      <w:r w:rsidR="00AB5BB5" w:rsidRPr="000B2CD4">
        <w:rPr>
          <w:b/>
          <w:bCs/>
        </w:rPr>
        <w:t xml:space="preserve">ultimate </w:t>
      </w:r>
      <w:r w:rsidR="005E2FC3" w:rsidRPr="000B2CD4">
        <w:rPr>
          <w:b/>
          <w:bCs/>
        </w:rPr>
        <w:t>responsibility for ensuring that all details of the completed Data Safety Monitoring Table are followed.</w:t>
      </w:r>
      <w:r w:rsidR="00AB5BB5">
        <w:br w:type="page"/>
      </w:r>
    </w:p>
    <w:p w14:paraId="201BE7F9" w14:textId="3858DA18" w:rsidR="005E2FC3" w:rsidRPr="00C8287B" w:rsidRDefault="005E2FC3" w:rsidP="00AB5BB5">
      <w:pPr>
        <w:pStyle w:val="Heading1"/>
      </w:pPr>
      <w:r w:rsidRPr="00C8287B">
        <w:lastRenderedPageBreak/>
        <w:t xml:space="preserve">Monitoring Table </w:t>
      </w:r>
      <w:r w:rsidR="008E1AB4">
        <w:t>1</w:t>
      </w:r>
      <w:r w:rsidRPr="00C8287B">
        <w:t xml:space="preserve">: </w:t>
      </w:r>
      <w:bookmarkStart w:id="0" w:name="_Hlk171434694"/>
      <w:r w:rsidRPr="008E1AB4">
        <w:t>High Complexity</w:t>
      </w:r>
      <w:r w:rsidR="008E1AB4" w:rsidRPr="008E1AB4">
        <w:t xml:space="preserve"> Studies</w:t>
      </w:r>
      <w:r w:rsidRPr="008E1AB4">
        <w:t>, Categor</w:t>
      </w:r>
      <w:r w:rsidR="007D4D1D" w:rsidRPr="008E1AB4">
        <w:t>ies</w:t>
      </w:r>
      <w:r w:rsidRPr="008E1AB4">
        <w:t xml:space="preserve"> A</w:t>
      </w:r>
      <w:bookmarkEnd w:id="0"/>
      <w:r w:rsidR="007D4D1D" w:rsidRPr="008E1AB4">
        <w:t xml:space="preserve"> and B</w:t>
      </w:r>
    </w:p>
    <w:p w14:paraId="32D6E6D4" w14:textId="49E4D117" w:rsidR="006C1DAE" w:rsidRPr="000B2CD4" w:rsidRDefault="00871F3B" w:rsidP="006C1DAE">
      <w:r w:rsidRPr="000B2CD4">
        <w:t>Complete the Monitoring Table as described under the instructions on page 1</w:t>
      </w:r>
      <w:r w:rsidR="006C1DAE" w:rsidRPr="000B2CD4">
        <w:t>, keeping in mind the following</w:t>
      </w:r>
      <w:r w:rsidR="008E1AB4" w:rsidRPr="000B2CD4">
        <w:t xml:space="preserve"> frequency requirements</w:t>
      </w:r>
      <w:r w:rsidR="00AB5BB5" w:rsidRPr="000B2CD4">
        <w:t xml:space="preserve"> for High Complexity studies:</w:t>
      </w:r>
      <w:r w:rsidR="008E1AB4" w:rsidRPr="000B2CD4">
        <w:t xml:space="preserve"> </w:t>
      </w:r>
    </w:p>
    <w:p w14:paraId="36C752A7" w14:textId="40406352" w:rsidR="007D03BF" w:rsidRPr="000B2CD4" w:rsidRDefault="007D03BF" w:rsidP="006C1DAE">
      <w:r w:rsidRPr="000B2CD4">
        <w:rPr>
          <w:b/>
          <w:bCs/>
        </w:rPr>
        <w:t xml:space="preserve">The required frequency for monitoring activities </w:t>
      </w:r>
      <w:r w:rsidR="00AB5BB5" w:rsidRPr="000B2CD4">
        <w:rPr>
          <w:b/>
          <w:bCs/>
        </w:rPr>
        <w:t xml:space="preserve">is </w:t>
      </w:r>
      <w:r w:rsidRPr="000B2CD4">
        <w:rPr>
          <w:b/>
          <w:bCs/>
        </w:rPr>
        <w:t xml:space="preserve">based on </w:t>
      </w:r>
      <w:r w:rsidR="003E372E" w:rsidRPr="000B2CD4">
        <w:rPr>
          <w:b/>
          <w:bCs/>
        </w:rPr>
        <w:t>the study’s milestones</w:t>
      </w:r>
      <w:r w:rsidRPr="000B2CD4">
        <w:rPr>
          <w:b/>
          <w:bCs/>
        </w:rPr>
        <w:t>.</w:t>
      </w:r>
      <w:r w:rsidRPr="000B2CD4">
        <w:t xml:space="preserve"> Studies are considered to</w:t>
      </w:r>
      <w:r w:rsidRPr="000B2CD4">
        <w:rPr>
          <w:rFonts w:cstheme="minorHAnsi"/>
        </w:rPr>
        <w:t xml:space="preserve"> have “</w:t>
      </w:r>
      <w:r w:rsidR="003E372E" w:rsidRPr="000B2CD4">
        <w:rPr>
          <w:rFonts w:cstheme="minorHAnsi"/>
          <w:i/>
          <w:iCs/>
        </w:rPr>
        <w:t>n</w:t>
      </w:r>
      <w:r w:rsidRPr="000B2CD4">
        <w:rPr>
          <w:rFonts w:cstheme="minorHAnsi"/>
          <w:i/>
          <w:iCs/>
        </w:rPr>
        <w:t xml:space="preserve">o active interventions” </w:t>
      </w:r>
      <w:r w:rsidR="003E372E" w:rsidRPr="000B2CD4">
        <w:rPr>
          <w:rFonts w:cstheme="minorHAnsi"/>
        </w:rPr>
        <w:t xml:space="preserve">and require less-frequent monitoring </w:t>
      </w:r>
      <w:r w:rsidRPr="000B2CD4">
        <w:rPr>
          <w:rFonts w:cstheme="minorHAnsi"/>
        </w:rPr>
        <w:t>when one of the following applies:</w:t>
      </w:r>
    </w:p>
    <w:p w14:paraId="4930D908" w14:textId="77777777" w:rsidR="007D03BF" w:rsidRPr="000B2CD4" w:rsidRDefault="007D03BF" w:rsidP="006C1DA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rPr>
          <w:rFonts w:cstheme="minorHAnsi"/>
        </w:rPr>
      </w:pPr>
      <w:r w:rsidRPr="000B2CD4">
        <w:rPr>
          <w:rFonts w:cstheme="minorHAnsi"/>
        </w:rPr>
        <w:t>Zero participants have been enrolled</w:t>
      </w:r>
    </w:p>
    <w:p w14:paraId="5D648841" w14:textId="09E72F90" w:rsidR="007D03BF" w:rsidRPr="000B2CD4" w:rsidRDefault="007D03BF" w:rsidP="006C1DA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rPr>
          <w:rFonts w:cstheme="minorHAnsi"/>
        </w:rPr>
      </w:pPr>
      <w:r w:rsidRPr="000B2CD4">
        <w:rPr>
          <w:rFonts w:cstheme="minorHAnsi"/>
        </w:rPr>
        <w:t>All participants have either completed study interventions or are in long-term follow-up only</w:t>
      </w:r>
    </w:p>
    <w:p w14:paraId="6968AE6F" w14:textId="644D659C" w:rsidR="00871F3B" w:rsidRDefault="007D03BF" w:rsidP="000B2CD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rPr>
          <w:rFonts w:cstheme="minorHAnsi"/>
        </w:rPr>
      </w:pPr>
      <w:r w:rsidRPr="000B2CD4">
        <w:rPr>
          <w:rFonts w:cstheme="minorHAnsi"/>
        </w:rPr>
        <w:t xml:space="preserve">The </w:t>
      </w:r>
      <w:r w:rsidR="00871F3B" w:rsidRPr="000B2CD4">
        <w:rPr>
          <w:rFonts w:cstheme="minorHAnsi"/>
        </w:rPr>
        <w:t xml:space="preserve">remaining </w:t>
      </w:r>
      <w:r w:rsidR="00B84F36" w:rsidRPr="000B2CD4">
        <w:rPr>
          <w:rFonts w:cstheme="minorHAnsi"/>
        </w:rPr>
        <w:t>research</w:t>
      </w:r>
      <w:r w:rsidR="00871F3B" w:rsidRPr="000B2CD4">
        <w:rPr>
          <w:rFonts w:cstheme="minorHAnsi"/>
        </w:rPr>
        <w:t xml:space="preserve"> activities are</w:t>
      </w:r>
      <w:r w:rsidR="00B84F36" w:rsidRPr="000B2CD4">
        <w:rPr>
          <w:rFonts w:cstheme="minorHAnsi"/>
        </w:rPr>
        <w:t xml:space="preserve"> limited to </w:t>
      </w:r>
      <w:r w:rsidRPr="000B2CD4">
        <w:rPr>
          <w:rFonts w:cstheme="minorHAnsi"/>
        </w:rPr>
        <w:t>data analysis</w:t>
      </w:r>
      <w:r w:rsidR="00B84F36" w:rsidRPr="000B2CD4">
        <w:rPr>
          <w:rFonts w:cstheme="minorHAnsi"/>
        </w:rPr>
        <w:t xml:space="preserve"> only</w:t>
      </w:r>
    </w:p>
    <w:p w14:paraId="1C7C15BD" w14:textId="77777777" w:rsidR="000B2CD4" w:rsidRPr="000B2CD4" w:rsidRDefault="000B2CD4" w:rsidP="000B2CD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31"/>
        <w:gridCol w:w="2326"/>
        <w:gridCol w:w="1341"/>
        <w:gridCol w:w="1341"/>
        <w:gridCol w:w="1210"/>
        <w:gridCol w:w="1801"/>
      </w:tblGrid>
      <w:tr w:rsidR="003E372E" w:rsidRPr="007D03BF" w14:paraId="357E49E5" w14:textId="77777777" w:rsidTr="003E372E">
        <w:trPr>
          <w:trHeight w:val="260"/>
        </w:trPr>
        <w:tc>
          <w:tcPr>
            <w:tcW w:w="1956" w:type="pct"/>
            <w:gridSpan w:val="2"/>
            <w:vMerge w:val="restart"/>
            <w:shd w:val="clear" w:color="auto" w:fill="913E0E" w:themeFill="accent4" w:themeFillShade="BF"/>
            <w:vAlign w:val="center"/>
          </w:tcPr>
          <w:p w14:paraId="64FBCD28" w14:textId="77777777" w:rsidR="00AC5C5B" w:rsidRDefault="00AC5C5B" w:rsidP="007A5072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7D03BF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Monitoring Activity </w:t>
            </w:r>
          </w:p>
          <w:p w14:paraId="16E7F182" w14:textId="7D096B70" w:rsidR="00B84F36" w:rsidRPr="007D03BF" w:rsidRDefault="00B84F36" w:rsidP="007A5072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(High Complexity)</w:t>
            </w:r>
          </w:p>
        </w:tc>
        <w:tc>
          <w:tcPr>
            <w:tcW w:w="1434" w:type="pct"/>
            <w:gridSpan w:val="2"/>
            <w:shd w:val="clear" w:color="auto" w:fill="913E0E" w:themeFill="accent4" w:themeFillShade="BF"/>
            <w:vAlign w:val="center"/>
          </w:tcPr>
          <w:p w14:paraId="4E49192B" w14:textId="1FE677DA" w:rsidR="00AC5C5B" w:rsidRPr="007D03BF" w:rsidRDefault="007D03BF" w:rsidP="001459E1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Required f</w:t>
            </w:r>
            <w:r w:rsidR="00AC5C5B" w:rsidRPr="007D03BF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requency</w:t>
            </w:r>
          </w:p>
        </w:tc>
        <w:tc>
          <w:tcPr>
            <w:tcW w:w="647" w:type="pct"/>
            <w:vMerge w:val="restart"/>
            <w:shd w:val="clear" w:color="auto" w:fill="913E0E" w:themeFill="accent4" w:themeFillShade="BF"/>
            <w:vAlign w:val="center"/>
          </w:tcPr>
          <w:p w14:paraId="5FB5B639" w14:textId="1E877967" w:rsidR="00AC5C5B" w:rsidRPr="007D03BF" w:rsidRDefault="00AC5C5B" w:rsidP="007A5072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7D03BF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Extent of Activity</w:t>
            </w:r>
          </w:p>
        </w:tc>
        <w:tc>
          <w:tcPr>
            <w:tcW w:w="963" w:type="pct"/>
            <w:vMerge w:val="restart"/>
            <w:shd w:val="clear" w:color="auto" w:fill="913E0E" w:themeFill="accent4" w:themeFillShade="BF"/>
            <w:vAlign w:val="center"/>
          </w:tcPr>
          <w:p w14:paraId="591C8099" w14:textId="5B5A6B17" w:rsidR="00AC5C5B" w:rsidRPr="007D03BF" w:rsidRDefault="00AC5C5B" w:rsidP="007A5072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7D03BF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Responsible Parties and Additional Notes</w:t>
            </w:r>
          </w:p>
        </w:tc>
      </w:tr>
      <w:tr w:rsidR="003E372E" w:rsidRPr="007D03BF" w14:paraId="0F7D43A8" w14:textId="77777777" w:rsidTr="003E372E">
        <w:trPr>
          <w:trHeight w:val="432"/>
        </w:trPr>
        <w:tc>
          <w:tcPr>
            <w:tcW w:w="1956" w:type="pct"/>
            <w:gridSpan w:val="2"/>
            <w:vMerge/>
            <w:shd w:val="clear" w:color="auto" w:fill="913E0E" w:themeFill="accent4" w:themeFillShade="BF"/>
            <w:vAlign w:val="center"/>
          </w:tcPr>
          <w:p w14:paraId="54893AD3" w14:textId="77777777" w:rsidR="00AC5C5B" w:rsidRPr="007D03BF" w:rsidRDefault="00AC5C5B" w:rsidP="007A5072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17" w:type="pct"/>
            <w:shd w:val="clear" w:color="auto" w:fill="913E0E" w:themeFill="accent4" w:themeFillShade="BF"/>
            <w:vAlign w:val="center"/>
          </w:tcPr>
          <w:p w14:paraId="2FA2A3E5" w14:textId="65683A2F" w:rsidR="00AC5C5B" w:rsidRPr="007D03BF" w:rsidRDefault="001459E1" w:rsidP="001459E1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7D03BF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No </w:t>
            </w:r>
            <w:r w:rsidR="003E372E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Active I</w:t>
            </w:r>
            <w:r w:rsidRPr="007D03BF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nterventions</w:t>
            </w:r>
          </w:p>
        </w:tc>
        <w:tc>
          <w:tcPr>
            <w:tcW w:w="717" w:type="pct"/>
            <w:shd w:val="clear" w:color="auto" w:fill="913E0E" w:themeFill="accent4" w:themeFillShade="BF"/>
            <w:vAlign w:val="center"/>
          </w:tcPr>
          <w:p w14:paraId="0D76499B" w14:textId="427540CB" w:rsidR="00AC5C5B" w:rsidRPr="007D03BF" w:rsidRDefault="001459E1" w:rsidP="001459E1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7D03BF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Active </w:t>
            </w:r>
            <w:r w:rsidR="003E372E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I</w:t>
            </w:r>
            <w:r w:rsidRPr="007D03BF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nterventions</w:t>
            </w:r>
          </w:p>
        </w:tc>
        <w:tc>
          <w:tcPr>
            <w:tcW w:w="647" w:type="pct"/>
            <w:vMerge/>
            <w:shd w:val="clear" w:color="auto" w:fill="913E0E" w:themeFill="accent4" w:themeFillShade="BF"/>
            <w:vAlign w:val="center"/>
          </w:tcPr>
          <w:p w14:paraId="0DF288BE" w14:textId="77777777" w:rsidR="00AC5C5B" w:rsidRPr="007D03BF" w:rsidRDefault="00AC5C5B" w:rsidP="007A5072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63" w:type="pct"/>
            <w:vMerge/>
            <w:tcBorders>
              <w:bottom w:val="single" w:sz="4" w:space="0" w:color="auto"/>
            </w:tcBorders>
            <w:shd w:val="clear" w:color="auto" w:fill="913E0E" w:themeFill="accent4" w:themeFillShade="BF"/>
            <w:vAlign w:val="center"/>
          </w:tcPr>
          <w:p w14:paraId="2C7494CD" w14:textId="77777777" w:rsidR="00AC5C5B" w:rsidRPr="007D03BF" w:rsidRDefault="00AC5C5B" w:rsidP="007A5072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3E372E" w:rsidRPr="007D03BF" w14:paraId="33361812" w14:textId="77777777" w:rsidTr="003E372E">
        <w:trPr>
          <w:trHeight w:val="620"/>
        </w:trPr>
        <w:tc>
          <w:tcPr>
            <w:tcW w:w="712" w:type="pct"/>
            <w:vMerge w:val="restart"/>
            <w:shd w:val="clear" w:color="auto" w:fill="F9DAC8" w:themeFill="accent4" w:themeFillTint="33"/>
            <w:vAlign w:val="center"/>
          </w:tcPr>
          <w:p w14:paraId="3CBD978D" w14:textId="04B2291A" w:rsidR="00AC5C5B" w:rsidRPr="007D03BF" w:rsidRDefault="00AC5C5B" w:rsidP="00B84F3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D03BF">
              <w:rPr>
                <w:rFonts w:cstheme="minorHAnsi"/>
                <w:b/>
                <w:bCs/>
                <w:sz w:val="20"/>
                <w:szCs w:val="20"/>
              </w:rPr>
              <w:t>Review of data and forms for completion and accuracy</w:t>
            </w:r>
          </w:p>
        </w:tc>
        <w:tc>
          <w:tcPr>
            <w:tcW w:w="1243" w:type="pct"/>
            <w:shd w:val="clear" w:color="auto" w:fill="F9DAC8" w:themeFill="accent4" w:themeFillTint="33"/>
            <w:vAlign w:val="center"/>
          </w:tcPr>
          <w:p w14:paraId="506BD550" w14:textId="5AA9ED4A" w:rsidR="00AC5C5B" w:rsidRPr="007D03BF" w:rsidRDefault="00AC5C5B" w:rsidP="00B84F36">
            <w:pPr>
              <w:rPr>
                <w:rFonts w:cstheme="minorHAnsi"/>
                <w:sz w:val="20"/>
                <w:szCs w:val="20"/>
              </w:rPr>
            </w:pPr>
            <w:r w:rsidRPr="007D03BF">
              <w:rPr>
                <w:rFonts w:cstheme="minorHAnsi"/>
                <w:sz w:val="20"/>
                <w:szCs w:val="20"/>
              </w:rPr>
              <w:t>Confirmation of participant eligibility and documentation in enrollment log</w:t>
            </w:r>
          </w:p>
        </w:tc>
        <w:tc>
          <w:tcPr>
            <w:tcW w:w="1434" w:type="pct"/>
            <w:gridSpan w:val="2"/>
            <w:shd w:val="clear" w:color="auto" w:fill="auto"/>
            <w:vAlign w:val="center"/>
          </w:tcPr>
          <w:p w14:paraId="636468D0" w14:textId="4E0181CE" w:rsidR="00AC5C5B" w:rsidRPr="007D03BF" w:rsidRDefault="00AC5C5B" w:rsidP="00B84F36">
            <w:pPr>
              <w:rPr>
                <w:rFonts w:cstheme="minorHAnsi"/>
                <w:sz w:val="20"/>
                <w:szCs w:val="20"/>
              </w:rPr>
            </w:pPr>
            <w:r w:rsidRPr="007D03BF">
              <w:rPr>
                <w:rFonts w:cstheme="minorHAnsi"/>
                <w:sz w:val="20"/>
                <w:szCs w:val="20"/>
              </w:rPr>
              <w:t>At the time of consent completion and at least annually</w:t>
            </w:r>
          </w:p>
        </w:tc>
        <w:tc>
          <w:tcPr>
            <w:tcW w:w="64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B94C87" w14:textId="65575BAA" w:rsidR="00AC5C5B" w:rsidRPr="007D03BF" w:rsidRDefault="00AC5C5B" w:rsidP="00B84F36">
            <w:pPr>
              <w:rPr>
                <w:rFonts w:cstheme="minorHAnsi"/>
                <w:sz w:val="20"/>
                <w:szCs w:val="20"/>
              </w:rPr>
            </w:pPr>
            <w:r w:rsidRPr="007D03BF">
              <w:rPr>
                <w:rFonts w:cstheme="minorHAnsi"/>
                <w:sz w:val="20"/>
                <w:szCs w:val="20"/>
              </w:rPr>
              <w:t>100% of enrollments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14:paraId="35B9C7E3" w14:textId="23C5034B" w:rsidR="00AC5C5B" w:rsidRPr="007D03BF" w:rsidRDefault="00AC5C5B" w:rsidP="00B84F3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E372E" w:rsidRPr="007D03BF" w14:paraId="25D06C78" w14:textId="77777777" w:rsidTr="003E372E">
        <w:trPr>
          <w:trHeight w:val="512"/>
        </w:trPr>
        <w:tc>
          <w:tcPr>
            <w:tcW w:w="712" w:type="pct"/>
            <w:vMerge/>
            <w:shd w:val="clear" w:color="auto" w:fill="F9DAC8" w:themeFill="accent4" w:themeFillTint="33"/>
            <w:vAlign w:val="center"/>
          </w:tcPr>
          <w:p w14:paraId="18A944CB" w14:textId="77777777" w:rsidR="00AC5C5B" w:rsidRPr="007D03BF" w:rsidRDefault="00AC5C5B" w:rsidP="00B84F3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43" w:type="pct"/>
            <w:shd w:val="clear" w:color="auto" w:fill="F9DAC8" w:themeFill="accent4" w:themeFillTint="33"/>
            <w:vAlign w:val="center"/>
          </w:tcPr>
          <w:p w14:paraId="30C0F0F8" w14:textId="662DFBBF" w:rsidR="00AC5C5B" w:rsidRPr="007D03BF" w:rsidRDefault="00AC5C5B" w:rsidP="00B84F36">
            <w:pPr>
              <w:rPr>
                <w:rFonts w:cstheme="minorHAnsi"/>
                <w:sz w:val="20"/>
                <w:szCs w:val="20"/>
              </w:rPr>
            </w:pPr>
            <w:r w:rsidRPr="007D03BF">
              <w:rPr>
                <w:rFonts w:cstheme="minorHAnsi"/>
                <w:sz w:val="20"/>
                <w:szCs w:val="20"/>
              </w:rPr>
              <w:t>Consent forms reviewed for completion</w:t>
            </w:r>
          </w:p>
        </w:tc>
        <w:tc>
          <w:tcPr>
            <w:tcW w:w="1434" w:type="pct"/>
            <w:gridSpan w:val="2"/>
            <w:shd w:val="clear" w:color="auto" w:fill="auto"/>
            <w:vAlign w:val="center"/>
          </w:tcPr>
          <w:p w14:paraId="4A6C40ED" w14:textId="5A98D840" w:rsidR="00AC5C5B" w:rsidRPr="007D03BF" w:rsidRDefault="00AC5C5B" w:rsidP="00B84F36">
            <w:pPr>
              <w:rPr>
                <w:rFonts w:cstheme="minorHAnsi"/>
                <w:sz w:val="20"/>
                <w:szCs w:val="20"/>
              </w:rPr>
            </w:pPr>
            <w:r w:rsidRPr="007D03BF">
              <w:rPr>
                <w:rFonts w:cstheme="minorHAnsi"/>
                <w:sz w:val="20"/>
                <w:szCs w:val="20"/>
              </w:rPr>
              <w:t>At the time of consent completion and at least annually</w:t>
            </w:r>
          </w:p>
        </w:tc>
        <w:tc>
          <w:tcPr>
            <w:tcW w:w="64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E4B039" w14:textId="1E15EE86" w:rsidR="00AC5C5B" w:rsidRPr="007D03BF" w:rsidRDefault="00AC5C5B" w:rsidP="00B84F36">
            <w:pPr>
              <w:rPr>
                <w:rFonts w:cstheme="minorHAnsi"/>
                <w:sz w:val="20"/>
                <w:szCs w:val="20"/>
              </w:rPr>
            </w:pPr>
            <w:r w:rsidRPr="007D03BF">
              <w:rPr>
                <w:rFonts w:cstheme="minorHAnsi"/>
                <w:sz w:val="20"/>
                <w:szCs w:val="20"/>
              </w:rPr>
              <w:t xml:space="preserve">100% of consent forms 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14:paraId="5049445C" w14:textId="581C1A14" w:rsidR="00AC5C5B" w:rsidRPr="007D03BF" w:rsidRDefault="00AC5C5B" w:rsidP="00B84F3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E372E" w:rsidRPr="007D03BF" w14:paraId="58BFA969" w14:textId="77777777" w:rsidTr="003E372E">
        <w:trPr>
          <w:trHeight w:val="575"/>
        </w:trPr>
        <w:tc>
          <w:tcPr>
            <w:tcW w:w="712" w:type="pct"/>
            <w:vMerge/>
            <w:shd w:val="clear" w:color="auto" w:fill="F9DAC8" w:themeFill="accent4" w:themeFillTint="33"/>
            <w:vAlign w:val="center"/>
          </w:tcPr>
          <w:p w14:paraId="024EB3EE" w14:textId="77777777" w:rsidR="00994FB3" w:rsidRPr="007D03BF" w:rsidRDefault="00994FB3" w:rsidP="00B84F3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43" w:type="pct"/>
            <w:shd w:val="clear" w:color="auto" w:fill="F9DAC8" w:themeFill="accent4" w:themeFillTint="33"/>
            <w:vAlign w:val="center"/>
          </w:tcPr>
          <w:p w14:paraId="2059708E" w14:textId="104250D7" w:rsidR="00994FB3" w:rsidRPr="007D03BF" w:rsidRDefault="00994FB3" w:rsidP="00B84F36">
            <w:pPr>
              <w:rPr>
                <w:rFonts w:cstheme="minorHAnsi"/>
                <w:sz w:val="20"/>
                <w:szCs w:val="20"/>
              </w:rPr>
            </w:pPr>
            <w:r w:rsidRPr="007D03BF">
              <w:rPr>
                <w:rFonts w:cstheme="minorHAnsi"/>
                <w:sz w:val="20"/>
                <w:szCs w:val="20"/>
              </w:rPr>
              <w:t>Comparison of Case Report Forms (CRFs) to source data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223FA8D1" w14:textId="353AD8D4" w:rsidR="00994FB3" w:rsidRPr="007D03BF" w:rsidRDefault="00994FB3" w:rsidP="00B84F36">
            <w:pPr>
              <w:rPr>
                <w:rFonts w:cstheme="minorHAnsi"/>
                <w:sz w:val="20"/>
                <w:szCs w:val="20"/>
              </w:rPr>
            </w:pPr>
            <w:r w:rsidRPr="007D03BF">
              <w:rPr>
                <w:rFonts w:cstheme="minorHAnsi"/>
                <w:sz w:val="20"/>
                <w:szCs w:val="20"/>
              </w:rPr>
              <w:t>At least annually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46BA303C" w14:textId="4198D963" w:rsidR="00994FB3" w:rsidRPr="007D03BF" w:rsidRDefault="00994FB3" w:rsidP="00B84F36">
            <w:pPr>
              <w:rPr>
                <w:rFonts w:cstheme="minorHAnsi"/>
                <w:sz w:val="20"/>
                <w:szCs w:val="20"/>
              </w:rPr>
            </w:pPr>
            <w:r w:rsidRPr="007D03BF">
              <w:rPr>
                <w:rFonts w:cstheme="minorHAnsi"/>
                <w:sz w:val="20"/>
                <w:szCs w:val="20"/>
              </w:rPr>
              <w:t>At least every 6 months</w:t>
            </w:r>
          </w:p>
        </w:tc>
        <w:tc>
          <w:tcPr>
            <w:tcW w:w="64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3C315D" w14:textId="3603B16B" w:rsidR="00994FB3" w:rsidRPr="007D03BF" w:rsidRDefault="00994FB3" w:rsidP="00B84F3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14:paraId="433EBC03" w14:textId="77777777" w:rsidR="00994FB3" w:rsidRPr="007D03BF" w:rsidRDefault="00994FB3" w:rsidP="00B84F3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E372E" w:rsidRPr="007D03BF" w14:paraId="1EEECC8E" w14:textId="77777777" w:rsidTr="003E372E">
        <w:trPr>
          <w:trHeight w:val="732"/>
        </w:trPr>
        <w:tc>
          <w:tcPr>
            <w:tcW w:w="712" w:type="pct"/>
            <w:vMerge w:val="restart"/>
            <w:shd w:val="clear" w:color="auto" w:fill="F9DAC8" w:themeFill="accent4" w:themeFillTint="33"/>
            <w:vAlign w:val="center"/>
          </w:tcPr>
          <w:p w14:paraId="4C8B7B2F" w14:textId="14D350CB" w:rsidR="00994FB3" w:rsidRPr="007D03BF" w:rsidRDefault="00994FB3" w:rsidP="00B84F3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D03BF">
              <w:rPr>
                <w:rFonts w:cstheme="minorHAnsi"/>
                <w:b/>
                <w:bCs/>
                <w:sz w:val="20"/>
                <w:szCs w:val="20"/>
              </w:rPr>
              <w:t>Review of study events, critical data points, and study checkpoints</w:t>
            </w:r>
          </w:p>
        </w:tc>
        <w:tc>
          <w:tcPr>
            <w:tcW w:w="1243" w:type="pct"/>
            <w:shd w:val="clear" w:color="auto" w:fill="F9DAC8" w:themeFill="accent4" w:themeFillTint="33"/>
            <w:vAlign w:val="center"/>
          </w:tcPr>
          <w:p w14:paraId="1E0189BA" w14:textId="3DD3C38F" w:rsidR="00994FB3" w:rsidRPr="007D03BF" w:rsidRDefault="00994FB3" w:rsidP="00B84F36">
            <w:pPr>
              <w:rPr>
                <w:rFonts w:cstheme="minorHAnsi"/>
                <w:sz w:val="20"/>
                <w:szCs w:val="20"/>
              </w:rPr>
            </w:pPr>
            <w:r w:rsidRPr="007D03BF">
              <w:rPr>
                <w:rFonts w:cstheme="minorHAnsi"/>
                <w:sz w:val="20"/>
                <w:szCs w:val="20"/>
              </w:rPr>
              <w:t xml:space="preserve">Review of test article dispensing records (i.e., drug and device handling/use) 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3C0D5B45" w14:textId="15A3358C" w:rsidR="00994FB3" w:rsidRPr="007D03BF" w:rsidRDefault="00994FB3" w:rsidP="00B84F36">
            <w:pPr>
              <w:rPr>
                <w:rFonts w:cstheme="minorHAnsi"/>
                <w:sz w:val="20"/>
                <w:szCs w:val="20"/>
              </w:rPr>
            </w:pPr>
            <w:r w:rsidRPr="007D03BF">
              <w:rPr>
                <w:rFonts w:cstheme="minorHAnsi"/>
                <w:sz w:val="20"/>
                <w:szCs w:val="20"/>
              </w:rPr>
              <w:t>When opening and closing to enrollment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7DF44601" w14:textId="508E22F5" w:rsidR="00994FB3" w:rsidRPr="007D03BF" w:rsidRDefault="00994FB3" w:rsidP="00B84F36">
            <w:pPr>
              <w:rPr>
                <w:rFonts w:cstheme="minorHAnsi"/>
                <w:sz w:val="20"/>
                <w:szCs w:val="20"/>
              </w:rPr>
            </w:pPr>
            <w:r w:rsidRPr="007D03BF">
              <w:rPr>
                <w:rFonts w:cstheme="minorHAnsi"/>
                <w:sz w:val="20"/>
                <w:szCs w:val="20"/>
              </w:rPr>
              <w:t>At least every 6 months</w:t>
            </w:r>
          </w:p>
        </w:tc>
        <w:tc>
          <w:tcPr>
            <w:tcW w:w="64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733078" w14:textId="6FD949E2" w:rsidR="00994FB3" w:rsidRPr="007D03BF" w:rsidRDefault="00994FB3" w:rsidP="00B84F36">
            <w:pPr>
              <w:rPr>
                <w:rFonts w:cstheme="minorHAnsi"/>
                <w:sz w:val="20"/>
                <w:szCs w:val="20"/>
              </w:rPr>
            </w:pPr>
            <w:r w:rsidRPr="007D03BF">
              <w:rPr>
                <w:rFonts w:cstheme="minorHAnsi"/>
                <w:sz w:val="20"/>
                <w:szCs w:val="20"/>
              </w:rPr>
              <w:t>100% review of all records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14:paraId="49175398" w14:textId="49215632" w:rsidR="00994FB3" w:rsidRPr="007D03BF" w:rsidRDefault="00994FB3" w:rsidP="00B84F3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E372E" w:rsidRPr="007D03BF" w14:paraId="207E7993" w14:textId="77777777" w:rsidTr="003E372E">
        <w:trPr>
          <w:trHeight w:val="732"/>
        </w:trPr>
        <w:tc>
          <w:tcPr>
            <w:tcW w:w="712" w:type="pct"/>
            <w:vMerge/>
            <w:shd w:val="clear" w:color="auto" w:fill="F9DAC8" w:themeFill="accent4" w:themeFillTint="33"/>
            <w:vAlign w:val="center"/>
          </w:tcPr>
          <w:p w14:paraId="1A997216" w14:textId="77777777" w:rsidR="00994FB3" w:rsidRPr="007D03BF" w:rsidRDefault="00994FB3" w:rsidP="00B84F3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43" w:type="pct"/>
            <w:shd w:val="clear" w:color="auto" w:fill="F9DAC8" w:themeFill="accent4" w:themeFillTint="33"/>
            <w:vAlign w:val="center"/>
          </w:tcPr>
          <w:p w14:paraId="0BBA78AF" w14:textId="2B8A557A" w:rsidR="00994FB3" w:rsidRPr="007D03BF" w:rsidRDefault="00994FB3" w:rsidP="00B84F36">
            <w:pPr>
              <w:rPr>
                <w:rFonts w:cstheme="minorHAnsi"/>
                <w:sz w:val="20"/>
                <w:szCs w:val="20"/>
              </w:rPr>
            </w:pPr>
            <w:r w:rsidRPr="007D03BF">
              <w:rPr>
                <w:rFonts w:cstheme="minorHAnsi"/>
                <w:sz w:val="20"/>
                <w:szCs w:val="20"/>
              </w:rPr>
              <w:t>Confirm that all possible adverse events have been assessed and follow-up is documented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0BB47804" w14:textId="4A88623B" w:rsidR="00994FB3" w:rsidRPr="007D03BF" w:rsidRDefault="00994FB3" w:rsidP="00B84F36">
            <w:pPr>
              <w:rPr>
                <w:rFonts w:cstheme="minorHAnsi"/>
                <w:sz w:val="20"/>
                <w:szCs w:val="20"/>
              </w:rPr>
            </w:pPr>
            <w:r w:rsidRPr="007D03BF">
              <w:rPr>
                <w:rFonts w:cstheme="minorHAnsi"/>
                <w:sz w:val="20"/>
                <w:szCs w:val="20"/>
              </w:rPr>
              <w:t>At least annually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57AD5FF1" w14:textId="6286860E" w:rsidR="00994FB3" w:rsidRPr="007D03BF" w:rsidRDefault="00994FB3" w:rsidP="00B84F36">
            <w:pPr>
              <w:rPr>
                <w:rFonts w:cstheme="minorHAnsi"/>
                <w:sz w:val="20"/>
                <w:szCs w:val="20"/>
              </w:rPr>
            </w:pPr>
            <w:r w:rsidRPr="007D03BF">
              <w:rPr>
                <w:rFonts w:cstheme="minorHAnsi"/>
                <w:sz w:val="20"/>
                <w:szCs w:val="20"/>
              </w:rPr>
              <w:t>At least every 6 months</w:t>
            </w:r>
          </w:p>
        </w:tc>
        <w:tc>
          <w:tcPr>
            <w:tcW w:w="64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6CEBE6" w14:textId="1F2E8B94" w:rsidR="00994FB3" w:rsidRPr="007D03BF" w:rsidRDefault="00994FB3" w:rsidP="00B84F36">
            <w:pPr>
              <w:rPr>
                <w:rFonts w:cstheme="minorHAnsi"/>
                <w:sz w:val="20"/>
                <w:szCs w:val="20"/>
              </w:rPr>
            </w:pPr>
            <w:r w:rsidRPr="007D03BF">
              <w:rPr>
                <w:rFonts w:cstheme="minorHAnsi"/>
                <w:sz w:val="20"/>
                <w:szCs w:val="20"/>
              </w:rPr>
              <w:t>100% of possible events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14:paraId="5EA2A41B" w14:textId="1EF48958" w:rsidR="00994FB3" w:rsidRPr="007D03BF" w:rsidRDefault="00994FB3" w:rsidP="00B84F3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E372E" w:rsidRPr="007D03BF" w14:paraId="7BB29CAF" w14:textId="77777777" w:rsidTr="003E372E">
        <w:trPr>
          <w:trHeight w:val="530"/>
        </w:trPr>
        <w:tc>
          <w:tcPr>
            <w:tcW w:w="712" w:type="pct"/>
            <w:vMerge/>
            <w:shd w:val="clear" w:color="auto" w:fill="F9DAC8" w:themeFill="accent4" w:themeFillTint="33"/>
            <w:vAlign w:val="center"/>
          </w:tcPr>
          <w:p w14:paraId="735D06B1" w14:textId="77777777" w:rsidR="00994FB3" w:rsidRPr="007D03BF" w:rsidRDefault="00994FB3" w:rsidP="00B84F3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43" w:type="pct"/>
            <w:shd w:val="clear" w:color="auto" w:fill="F9DAC8" w:themeFill="accent4" w:themeFillTint="33"/>
            <w:vAlign w:val="center"/>
          </w:tcPr>
          <w:p w14:paraId="52D698C7" w14:textId="4EAEB439" w:rsidR="00994FB3" w:rsidRPr="007D03BF" w:rsidRDefault="00994FB3" w:rsidP="00B84F36">
            <w:pPr>
              <w:rPr>
                <w:rFonts w:cstheme="minorHAnsi"/>
                <w:sz w:val="20"/>
                <w:szCs w:val="20"/>
              </w:rPr>
            </w:pPr>
            <w:r w:rsidRPr="007D03BF">
              <w:rPr>
                <w:rFonts w:cstheme="minorHAnsi"/>
                <w:sz w:val="20"/>
                <w:szCs w:val="20"/>
              </w:rPr>
              <w:t>Monitor to ensure no study-stopping rules are met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0DAFFA77" w14:textId="67034507" w:rsidR="00994FB3" w:rsidRPr="007D03BF" w:rsidRDefault="00994FB3" w:rsidP="00B84F36">
            <w:pPr>
              <w:rPr>
                <w:rFonts w:cstheme="minorHAnsi"/>
                <w:sz w:val="20"/>
                <w:szCs w:val="20"/>
              </w:rPr>
            </w:pPr>
            <w:r w:rsidRPr="007D03BF">
              <w:rPr>
                <w:rFonts w:cstheme="minorHAnsi"/>
                <w:sz w:val="20"/>
                <w:szCs w:val="20"/>
              </w:rPr>
              <w:t>At least annually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782B3BFD" w14:textId="51255298" w:rsidR="00994FB3" w:rsidRPr="007D03BF" w:rsidRDefault="00994FB3" w:rsidP="00B84F36">
            <w:pPr>
              <w:rPr>
                <w:rFonts w:cstheme="minorHAnsi"/>
                <w:sz w:val="20"/>
                <w:szCs w:val="20"/>
              </w:rPr>
            </w:pPr>
            <w:r w:rsidRPr="007D03BF">
              <w:rPr>
                <w:rFonts w:cstheme="minorHAnsi"/>
                <w:sz w:val="20"/>
                <w:szCs w:val="20"/>
              </w:rPr>
              <w:t>At least every 6 months</w:t>
            </w:r>
          </w:p>
        </w:tc>
        <w:tc>
          <w:tcPr>
            <w:tcW w:w="64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28577C" w14:textId="31467CB7" w:rsidR="00994FB3" w:rsidRPr="007D03BF" w:rsidRDefault="00994FB3" w:rsidP="00B84F3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14:paraId="2DB108FD" w14:textId="77777777" w:rsidR="00994FB3" w:rsidRPr="007D03BF" w:rsidRDefault="00994FB3" w:rsidP="00B84F3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E372E" w:rsidRPr="007D03BF" w14:paraId="6FB0BCDA" w14:textId="77777777" w:rsidTr="003E372E">
        <w:trPr>
          <w:trHeight w:val="710"/>
        </w:trPr>
        <w:tc>
          <w:tcPr>
            <w:tcW w:w="712" w:type="pct"/>
            <w:vMerge/>
            <w:shd w:val="clear" w:color="auto" w:fill="F9DAC8" w:themeFill="accent4" w:themeFillTint="33"/>
            <w:vAlign w:val="center"/>
          </w:tcPr>
          <w:p w14:paraId="717AF8B2" w14:textId="77777777" w:rsidR="00994FB3" w:rsidRPr="007D03BF" w:rsidRDefault="00994FB3" w:rsidP="00B84F3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43" w:type="pct"/>
            <w:shd w:val="clear" w:color="auto" w:fill="F9DAC8" w:themeFill="accent4" w:themeFillTint="33"/>
            <w:vAlign w:val="center"/>
          </w:tcPr>
          <w:p w14:paraId="15A3A626" w14:textId="0BBD69B1" w:rsidR="00994FB3" w:rsidRPr="007D03BF" w:rsidRDefault="00994FB3" w:rsidP="00B84F36">
            <w:pPr>
              <w:rPr>
                <w:rFonts w:cstheme="minorHAnsi"/>
                <w:sz w:val="20"/>
                <w:szCs w:val="20"/>
              </w:rPr>
            </w:pPr>
            <w:r w:rsidRPr="007D03BF">
              <w:rPr>
                <w:rFonts w:cstheme="minorHAnsi"/>
                <w:sz w:val="20"/>
                <w:szCs w:val="20"/>
              </w:rPr>
              <w:t>Monitoring progress toward next interval/phase or study endpoint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4229BF6B" w14:textId="64E36C75" w:rsidR="00994FB3" w:rsidRPr="007D03BF" w:rsidRDefault="00994FB3" w:rsidP="00B84F36">
            <w:pPr>
              <w:rPr>
                <w:rFonts w:cstheme="minorHAnsi"/>
                <w:sz w:val="20"/>
                <w:szCs w:val="20"/>
              </w:rPr>
            </w:pPr>
            <w:r w:rsidRPr="007D03BF">
              <w:rPr>
                <w:rFonts w:cstheme="minorHAnsi"/>
                <w:sz w:val="20"/>
                <w:szCs w:val="20"/>
              </w:rPr>
              <w:t>At least annually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52D575D7" w14:textId="316ABF62" w:rsidR="00994FB3" w:rsidRPr="007D03BF" w:rsidRDefault="00994FB3" w:rsidP="00B84F36">
            <w:pPr>
              <w:rPr>
                <w:rFonts w:cstheme="minorHAnsi"/>
                <w:sz w:val="20"/>
                <w:szCs w:val="20"/>
              </w:rPr>
            </w:pPr>
            <w:r w:rsidRPr="007D03BF">
              <w:rPr>
                <w:rFonts w:cstheme="minorHAnsi"/>
                <w:sz w:val="20"/>
                <w:szCs w:val="20"/>
              </w:rPr>
              <w:t>At least every 6 months</w:t>
            </w:r>
          </w:p>
        </w:tc>
        <w:tc>
          <w:tcPr>
            <w:tcW w:w="64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A14DE0" w14:textId="2DA94C00" w:rsidR="00994FB3" w:rsidRPr="007D03BF" w:rsidRDefault="00994FB3" w:rsidP="00B84F3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14:paraId="05357AB2" w14:textId="64EBB851" w:rsidR="00994FB3" w:rsidRPr="007D03BF" w:rsidRDefault="00994FB3" w:rsidP="00B84F3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E372E" w:rsidRPr="007D03BF" w14:paraId="5AC0DD13" w14:textId="77777777" w:rsidTr="003E372E">
        <w:trPr>
          <w:trHeight w:val="602"/>
        </w:trPr>
        <w:tc>
          <w:tcPr>
            <w:tcW w:w="712" w:type="pct"/>
            <w:vMerge w:val="restart"/>
            <w:shd w:val="clear" w:color="auto" w:fill="F9DAC8" w:themeFill="accent4" w:themeFillTint="33"/>
            <w:vAlign w:val="center"/>
          </w:tcPr>
          <w:p w14:paraId="1C4D1C1B" w14:textId="159CA0DF" w:rsidR="001459E1" w:rsidRPr="007D03BF" w:rsidRDefault="001459E1" w:rsidP="00B84F3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D03BF">
              <w:rPr>
                <w:rFonts w:cstheme="minorHAnsi"/>
                <w:b/>
                <w:bCs/>
                <w:sz w:val="20"/>
                <w:szCs w:val="20"/>
              </w:rPr>
              <w:t xml:space="preserve">Review of regulatory files and study </w:t>
            </w:r>
            <w:r w:rsidRPr="007D03BF">
              <w:rPr>
                <w:rFonts w:cstheme="minorHAnsi"/>
                <w:b/>
                <w:bCs/>
                <w:sz w:val="20"/>
                <w:szCs w:val="20"/>
              </w:rPr>
              <w:lastRenderedPageBreak/>
              <w:t>management processes</w:t>
            </w:r>
          </w:p>
        </w:tc>
        <w:tc>
          <w:tcPr>
            <w:tcW w:w="1243" w:type="pct"/>
            <w:shd w:val="clear" w:color="auto" w:fill="F9DAC8" w:themeFill="accent4" w:themeFillTint="33"/>
            <w:vAlign w:val="center"/>
          </w:tcPr>
          <w:p w14:paraId="553BEA3C" w14:textId="330D6CCD" w:rsidR="001459E1" w:rsidRPr="007D03BF" w:rsidRDefault="001459E1" w:rsidP="00B84F36">
            <w:pPr>
              <w:rPr>
                <w:rFonts w:cstheme="minorHAnsi"/>
                <w:sz w:val="20"/>
                <w:szCs w:val="20"/>
              </w:rPr>
            </w:pPr>
            <w:r w:rsidRPr="007D03BF">
              <w:rPr>
                <w:rFonts w:cstheme="minorHAnsi"/>
                <w:sz w:val="20"/>
                <w:szCs w:val="20"/>
              </w:rPr>
              <w:lastRenderedPageBreak/>
              <w:t>Confirm credentials and training records of study team</w:t>
            </w:r>
          </w:p>
        </w:tc>
        <w:tc>
          <w:tcPr>
            <w:tcW w:w="1434" w:type="pct"/>
            <w:gridSpan w:val="2"/>
            <w:shd w:val="clear" w:color="auto" w:fill="auto"/>
            <w:vAlign w:val="center"/>
          </w:tcPr>
          <w:p w14:paraId="15D6CDAF" w14:textId="56E7DA75" w:rsidR="001459E1" w:rsidRPr="007D03BF" w:rsidRDefault="001459E1" w:rsidP="00B84F36">
            <w:pPr>
              <w:rPr>
                <w:rFonts w:cstheme="minorHAnsi"/>
                <w:sz w:val="20"/>
                <w:szCs w:val="20"/>
              </w:rPr>
            </w:pPr>
            <w:r w:rsidRPr="007D03BF">
              <w:rPr>
                <w:rFonts w:cstheme="minorHAnsi"/>
                <w:sz w:val="20"/>
                <w:szCs w:val="20"/>
              </w:rPr>
              <w:t>During team member updates and at least annually</w:t>
            </w:r>
          </w:p>
        </w:tc>
        <w:tc>
          <w:tcPr>
            <w:tcW w:w="64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3263B8" w14:textId="62168AC7" w:rsidR="001459E1" w:rsidRPr="007D03BF" w:rsidRDefault="001459E1" w:rsidP="00B84F36">
            <w:pPr>
              <w:rPr>
                <w:rFonts w:cstheme="minorHAnsi"/>
                <w:sz w:val="20"/>
                <w:szCs w:val="20"/>
              </w:rPr>
            </w:pPr>
            <w:r w:rsidRPr="007D03BF">
              <w:rPr>
                <w:rFonts w:cstheme="minorHAnsi"/>
                <w:sz w:val="20"/>
                <w:szCs w:val="20"/>
              </w:rPr>
              <w:t>100% of study team members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14:paraId="7B287942" w14:textId="77777777" w:rsidR="001459E1" w:rsidRPr="007D03BF" w:rsidRDefault="001459E1" w:rsidP="00B84F3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E372E" w:rsidRPr="007D03BF" w14:paraId="4BE49CC0" w14:textId="77777777" w:rsidTr="003E372E">
        <w:trPr>
          <w:trHeight w:val="584"/>
        </w:trPr>
        <w:tc>
          <w:tcPr>
            <w:tcW w:w="712" w:type="pct"/>
            <w:vMerge/>
            <w:shd w:val="clear" w:color="auto" w:fill="F9DAC8" w:themeFill="accent4" w:themeFillTint="33"/>
            <w:vAlign w:val="center"/>
          </w:tcPr>
          <w:p w14:paraId="21A38481" w14:textId="77777777" w:rsidR="001459E1" w:rsidRPr="007D03BF" w:rsidRDefault="001459E1" w:rsidP="00B84F3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43" w:type="pct"/>
            <w:shd w:val="clear" w:color="auto" w:fill="F9DAC8" w:themeFill="accent4" w:themeFillTint="33"/>
            <w:vAlign w:val="center"/>
          </w:tcPr>
          <w:p w14:paraId="191F0D33" w14:textId="7542A360" w:rsidR="001459E1" w:rsidRPr="007D03BF" w:rsidRDefault="001459E1" w:rsidP="00B84F36">
            <w:pPr>
              <w:rPr>
                <w:rFonts w:cstheme="minorHAnsi"/>
                <w:sz w:val="20"/>
                <w:szCs w:val="20"/>
              </w:rPr>
            </w:pPr>
            <w:r w:rsidRPr="007D03BF">
              <w:rPr>
                <w:rFonts w:cstheme="minorHAnsi"/>
                <w:sz w:val="20"/>
                <w:szCs w:val="20"/>
              </w:rPr>
              <w:t>Review of delegation of authority (DOA) logs</w:t>
            </w:r>
          </w:p>
        </w:tc>
        <w:tc>
          <w:tcPr>
            <w:tcW w:w="1434" w:type="pct"/>
            <w:gridSpan w:val="2"/>
            <w:shd w:val="clear" w:color="auto" w:fill="auto"/>
            <w:vAlign w:val="center"/>
          </w:tcPr>
          <w:p w14:paraId="71630439" w14:textId="736EF3EF" w:rsidR="001459E1" w:rsidRPr="007D03BF" w:rsidRDefault="001459E1" w:rsidP="00B84F36">
            <w:pPr>
              <w:rPr>
                <w:rFonts w:cstheme="minorHAnsi"/>
                <w:sz w:val="20"/>
                <w:szCs w:val="20"/>
              </w:rPr>
            </w:pPr>
            <w:r w:rsidRPr="007D03BF">
              <w:rPr>
                <w:rFonts w:cstheme="minorHAnsi"/>
                <w:sz w:val="20"/>
                <w:szCs w:val="20"/>
              </w:rPr>
              <w:t>During team member updates and at least annually</w:t>
            </w:r>
          </w:p>
        </w:tc>
        <w:tc>
          <w:tcPr>
            <w:tcW w:w="64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40F995" w14:textId="6C9D80CC" w:rsidR="001459E1" w:rsidRPr="007D03BF" w:rsidRDefault="001459E1" w:rsidP="00B84F36">
            <w:pPr>
              <w:rPr>
                <w:rFonts w:cstheme="minorHAnsi"/>
                <w:sz w:val="20"/>
                <w:szCs w:val="20"/>
              </w:rPr>
            </w:pPr>
            <w:r w:rsidRPr="007D03BF">
              <w:rPr>
                <w:rFonts w:cstheme="minorHAnsi"/>
                <w:sz w:val="20"/>
                <w:szCs w:val="20"/>
              </w:rPr>
              <w:t>Complete DOA log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14:paraId="7EB39EEB" w14:textId="77777777" w:rsidR="001459E1" w:rsidRPr="007D03BF" w:rsidRDefault="001459E1" w:rsidP="00B84F3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E372E" w:rsidRPr="007D03BF" w14:paraId="7A52AEA6" w14:textId="77777777" w:rsidTr="003E372E">
        <w:trPr>
          <w:trHeight w:val="683"/>
        </w:trPr>
        <w:tc>
          <w:tcPr>
            <w:tcW w:w="712" w:type="pct"/>
            <w:vMerge/>
            <w:shd w:val="clear" w:color="auto" w:fill="F9DAC8" w:themeFill="accent4" w:themeFillTint="33"/>
            <w:vAlign w:val="center"/>
          </w:tcPr>
          <w:p w14:paraId="45A3DE22" w14:textId="77777777" w:rsidR="001459E1" w:rsidRPr="007D03BF" w:rsidRDefault="001459E1" w:rsidP="00B84F3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43" w:type="pct"/>
            <w:shd w:val="clear" w:color="auto" w:fill="F9DAC8" w:themeFill="accent4" w:themeFillTint="33"/>
            <w:vAlign w:val="center"/>
          </w:tcPr>
          <w:p w14:paraId="3A8D8AC7" w14:textId="33ED5E9D" w:rsidR="001459E1" w:rsidRPr="007D03BF" w:rsidRDefault="001459E1" w:rsidP="00B84F36">
            <w:pPr>
              <w:rPr>
                <w:rFonts w:cstheme="minorHAnsi"/>
                <w:sz w:val="20"/>
                <w:szCs w:val="20"/>
              </w:rPr>
            </w:pPr>
            <w:r w:rsidRPr="007D03BF">
              <w:rPr>
                <w:rFonts w:cstheme="minorHAnsi"/>
                <w:sz w:val="20"/>
                <w:szCs w:val="20"/>
              </w:rPr>
              <w:t>Laboratory protocols, equipment, and specimen storage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6311D89F" w14:textId="3DF97433" w:rsidR="001459E1" w:rsidRPr="007D03BF" w:rsidRDefault="001459E1" w:rsidP="00B84F36">
            <w:pPr>
              <w:rPr>
                <w:rFonts w:cstheme="minorHAnsi"/>
                <w:sz w:val="20"/>
                <w:szCs w:val="20"/>
              </w:rPr>
            </w:pPr>
            <w:r w:rsidRPr="007D03BF">
              <w:rPr>
                <w:rFonts w:cstheme="minorHAnsi"/>
                <w:sz w:val="20"/>
                <w:szCs w:val="20"/>
              </w:rPr>
              <w:t>When opening and closing to enrollment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3F201A30" w14:textId="31D7A928" w:rsidR="001459E1" w:rsidRPr="007D03BF" w:rsidRDefault="001459E1" w:rsidP="00B84F36">
            <w:pPr>
              <w:rPr>
                <w:rFonts w:cstheme="minorHAnsi"/>
                <w:sz w:val="20"/>
                <w:szCs w:val="20"/>
              </w:rPr>
            </w:pPr>
            <w:r w:rsidRPr="007D03BF">
              <w:rPr>
                <w:rFonts w:cstheme="minorHAnsi"/>
                <w:sz w:val="20"/>
                <w:szCs w:val="20"/>
              </w:rPr>
              <w:t>At least every 6 months</w:t>
            </w:r>
          </w:p>
        </w:tc>
        <w:tc>
          <w:tcPr>
            <w:tcW w:w="64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B02DEB" w14:textId="7EA5F11E" w:rsidR="001459E1" w:rsidRPr="007D03BF" w:rsidRDefault="001459E1" w:rsidP="00B84F3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E6844" w14:textId="77777777" w:rsidR="001459E1" w:rsidRPr="007D03BF" w:rsidRDefault="001459E1" w:rsidP="00B84F3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E372E" w:rsidRPr="007D03BF" w14:paraId="7F93934C" w14:textId="77777777" w:rsidTr="003E372E">
        <w:trPr>
          <w:trHeight w:val="732"/>
        </w:trPr>
        <w:tc>
          <w:tcPr>
            <w:tcW w:w="712" w:type="pct"/>
            <w:vMerge/>
            <w:shd w:val="clear" w:color="auto" w:fill="F9DAC8" w:themeFill="accent4" w:themeFillTint="33"/>
            <w:vAlign w:val="center"/>
          </w:tcPr>
          <w:p w14:paraId="3C88B61E" w14:textId="41F8B29C" w:rsidR="001459E1" w:rsidRPr="007D03BF" w:rsidRDefault="001459E1" w:rsidP="00B84F3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43" w:type="pct"/>
            <w:shd w:val="clear" w:color="auto" w:fill="F9DAC8" w:themeFill="accent4" w:themeFillTint="33"/>
            <w:vAlign w:val="center"/>
          </w:tcPr>
          <w:p w14:paraId="268CB382" w14:textId="6997E7B1" w:rsidR="001459E1" w:rsidRPr="007D03BF" w:rsidRDefault="001459E1" w:rsidP="00B84F36">
            <w:pPr>
              <w:rPr>
                <w:rFonts w:cstheme="minorHAnsi"/>
                <w:sz w:val="20"/>
                <w:szCs w:val="20"/>
              </w:rPr>
            </w:pPr>
            <w:r w:rsidRPr="007D03BF">
              <w:rPr>
                <w:rFonts w:cstheme="minorHAnsi"/>
                <w:sz w:val="20"/>
                <w:szCs w:val="20"/>
              </w:rPr>
              <w:t>Other regulatory files (e.g., protocols, consents, training logs, etc.)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63BF81D3" w14:textId="1234C82B" w:rsidR="001459E1" w:rsidRPr="007D03BF" w:rsidRDefault="001459E1" w:rsidP="00B84F36">
            <w:pPr>
              <w:rPr>
                <w:rFonts w:cstheme="minorHAnsi"/>
                <w:sz w:val="20"/>
                <w:szCs w:val="20"/>
              </w:rPr>
            </w:pPr>
            <w:r w:rsidRPr="007D03BF">
              <w:rPr>
                <w:rFonts w:cstheme="minorHAnsi"/>
                <w:sz w:val="20"/>
                <w:szCs w:val="20"/>
              </w:rPr>
              <w:t>At least annually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140BE29B" w14:textId="447F1F8A" w:rsidR="001459E1" w:rsidRPr="007D03BF" w:rsidRDefault="001459E1" w:rsidP="00B84F36">
            <w:pPr>
              <w:rPr>
                <w:rFonts w:cstheme="minorHAnsi"/>
                <w:sz w:val="20"/>
                <w:szCs w:val="20"/>
              </w:rPr>
            </w:pPr>
            <w:r w:rsidRPr="007D03BF">
              <w:rPr>
                <w:rFonts w:cstheme="minorHAnsi"/>
                <w:sz w:val="20"/>
                <w:szCs w:val="20"/>
              </w:rPr>
              <w:t>At least every 6 months</w:t>
            </w:r>
          </w:p>
        </w:tc>
        <w:tc>
          <w:tcPr>
            <w:tcW w:w="64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E46F31" w14:textId="4D997AE1" w:rsidR="001459E1" w:rsidRPr="007D03BF" w:rsidRDefault="001459E1" w:rsidP="00B84F36">
            <w:pPr>
              <w:rPr>
                <w:rFonts w:cstheme="minorHAnsi"/>
                <w:sz w:val="20"/>
                <w:szCs w:val="20"/>
              </w:rPr>
            </w:pPr>
            <w:r w:rsidRPr="007D03BF">
              <w:rPr>
                <w:rFonts w:cstheme="minorHAnsi"/>
                <w:sz w:val="20"/>
                <w:szCs w:val="20"/>
              </w:rPr>
              <w:t>All files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A8817" w14:textId="77777777" w:rsidR="001459E1" w:rsidRPr="007D03BF" w:rsidRDefault="001459E1" w:rsidP="00B84F3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459E1" w:rsidRPr="007D03BF" w14:paraId="569D3AEC" w14:textId="77777777" w:rsidTr="003E372E">
        <w:trPr>
          <w:trHeight w:val="432"/>
        </w:trPr>
        <w:tc>
          <w:tcPr>
            <w:tcW w:w="5000" w:type="pct"/>
            <w:gridSpan w:val="6"/>
            <w:shd w:val="clear" w:color="auto" w:fill="913E0E" w:themeFill="accent4" w:themeFillShade="BF"/>
            <w:vAlign w:val="center"/>
          </w:tcPr>
          <w:p w14:paraId="281206D7" w14:textId="2701181F" w:rsidR="001459E1" w:rsidRPr="007D03BF" w:rsidRDefault="001459E1" w:rsidP="00B84F36">
            <w:pPr>
              <w:tabs>
                <w:tab w:val="left" w:pos="2236"/>
                <w:tab w:val="left" w:pos="3946"/>
              </w:tabs>
              <w:rPr>
                <w:rFonts w:cstheme="minorHAnsi"/>
                <w:b/>
                <w:bCs/>
                <w:sz w:val="20"/>
                <w:szCs w:val="20"/>
              </w:rPr>
            </w:pPr>
            <w:r w:rsidRPr="007D03BF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Compliance Monitoring Overview</w:t>
            </w:r>
          </w:p>
        </w:tc>
      </w:tr>
      <w:tr w:rsidR="003E372E" w:rsidRPr="007D03BF" w14:paraId="59D4E40D" w14:textId="77777777" w:rsidTr="003E372E">
        <w:trPr>
          <w:trHeight w:val="732"/>
        </w:trPr>
        <w:tc>
          <w:tcPr>
            <w:tcW w:w="1956" w:type="pct"/>
            <w:gridSpan w:val="2"/>
            <w:shd w:val="clear" w:color="auto" w:fill="F9DAC8" w:themeFill="accent4" w:themeFillTint="33"/>
            <w:vAlign w:val="center"/>
          </w:tcPr>
          <w:p w14:paraId="7A33FBBE" w14:textId="782881DC" w:rsidR="001459E1" w:rsidRPr="007D03BF" w:rsidRDefault="001459E1" w:rsidP="00B84F36">
            <w:pPr>
              <w:rPr>
                <w:rFonts w:cstheme="minorHAnsi"/>
                <w:sz w:val="20"/>
                <w:szCs w:val="20"/>
              </w:rPr>
            </w:pPr>
            <w:r w:rsidRPr="007D03BF">
              <w:rPr>
                <w:rFonts w:cstheme="minorHAnsi"/>
                <w:b/>
                <w:bCs/>
                <w:sz w:val="20"/>
                <w:szCs w:val="20"/>
              </w:rPr>
              <w:t>Who will assess compliance with the stated monitoring plans?</w:t>
            </w:r>
          </w:p>
        </w:tc>
        <w:tc>
          <w:tcPr>
            <w:tcW w:w="3044" w:type="pct"/>
            <w:gridSpan w:val="4"/>
            <w:vAlign w:val="center"/>
          </w:tcPr>
          <w:p w14:paraId="57E5D683" w14:textId="2763571A" w:rsidR="00A07FB2" w:rsidRDefault="00304B10" w:rsidP="00B84F36">
            <w:pPr>
              <w:tabs>
                <w:tab w:val="left" w:pos="2236"/>
                <w:tab w:val="left" w:pos="2806"/>
              </w:tabs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091819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7FB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A07FB2" w:rsidRPr="007D03BF">
              <w:rPr>
                <w:rFonts w:cstheme="minorHAnsi"/>
                <w:sz w:val="20"/>
                <w:szCs w:val="20"/>
              </w:rPr>
              <w:t xml:space="preserve"> Self-</w:t>
            </w:r>
            <w:r w:rsidR="00A07FB2">
              <w:rPr>
                <w:rFonts w:cstheme="minorHAnsi"/>
                <w:sz w:val="20"/>
                <w:szCs w:val="20"/>
              </w:rPr>
              <w:t>Monitoring</w:t>
            </w:r>
            <w:r w:rsidR="00A07FB2" w:rsidRPr="007D03BF">
              <w:rPr>
                <w:rFonts w:cstheme="minorHAnsi"/>
                <w:sz w:val="20"/>
                <w:szCs w:val="20"/>
              </w:rPr>
              <w:t xml:space="preserve"> </w:t>
            </w:r>
            <w:r w:rsidR="00A07FB2" w:rsidRPr="00AF6BBB">
              <w:rPr>
                <w:rFonts w:cstheme="minorHAnsi"/>
                <w:i/>
                <w:iCs/>
                <w:color w:val="913E0E" w:themeColor="accent4" w:themeShade="BF"/>
                <w:sz w:val="20"/>
                <w:szCs w:val="20"/>
              </w:rPr>
              <w:t xml:space="preserve">(NOT permitted </w:t>
            </w:r>
            <w:r w:rsidR="00A07FB2">
              <w:rPr>
                <w:rFonts w:cstheme="minorHAnsi"/>
                <w:i/>
                <w:iCs/>
                <w:color w:val="913E0E" w:themeColor="accent4" w:themeShade="BF"/>
                <w:sz w:val="20"/>
                <w:szCs w:val="20"/>
              </w:rPr>
              <w:t>for</w:t>
            </w:r>
            <w:r w:rsidR="00A07FB2" w:rsidRPr="00AF6BBB">
              <w:rPr>
                <w:rFonts w:cstheme="minorHAnsi"/>
                <w:i/>
                <w:iCs/>
                <w:color w:val="913E0E" w:themeColor="accent4" w:themeShade="BF"/>
                <w:sz w:val="20"/>
                <w:szCs w:val="20"/>
              </w:rPr>
              <w:t xml:space="preserve"> High Complexity</w:t>
            </w:r>
            <w:r w:rsidR="00A07FB2">
              <w:rPr>
                <w:rFonts w:cstheme="minorHAnsi"/>
                <w:i/>
                <w:iCs/>
                <w:color w:val="913E0E" w:themeColor="accent4" w:themeShade="BF"/>
                <w:sz w:val="20"/>
                <w:szCs w:val="20"/>
              </w:rPr>
              <w:t>,</w:t>
            </w:r>
            <w:r w:rsidR="00A07FB2" w:rsidRPr="00AF6BBB">
              <w:rPr>
                <w:rFonts w:cstheme="minorHAnsi"/>
                <w:i/>
                <w:iCs/>
                <w:color w:val="913E0E" w:themeColor="accent4" w:themeShade="BF"/>
                <w:sz w:val="20"/>
                <w:szCs w:val="20"/>
              </w:rPr>
              <w:t xml:space="preserve"> Category A)</w:t>
            </w:r>
          </w:p>
          <w:p w14:paraId="79FC271D" w14:textId="7C5EB229" w:rsidR="00B84F36" w:rsidRDefault="00304B10" w:rsidP="00B84F36">
            <w:pPr>
              <w:tabs>
                <w:tab w:val="left" w:pos="2236"/>
                <w:tab w:val="left" w:pos="2806"/>
              </w:tabs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131941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7FB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1459E1" w:rsidRPr="007D03BF">
              <w:rPr>
                <w:rFonts w:cstheme="minorHAnsi"/>
                <w:sz w:val="20"/>
                <w:szCs w:val="20"/>
              </w:rPr>
              <w:t xml:space="preserve"> Independent Study Monitor</w:t>
            </w:r>
            <w:r w:rsidR="00B84F36">
              <w:rPr>
                <w:rFonts w:cstheme="minorHAnsi"/>
                <w:sz w:val="20"/>
                <w:szCs w:val="20"/>
              </w:rPr>
              <w:t xml:space="preserve"> </w:t>
            </w:r>
            <w:r w:rsidR="00A07FB2">
              <w:rPr>
                <w:rFonts w:cstheme="minorHAnsi"/>
                <w:sz w:val="20"/>
                <w:szCs w:val="20"/>
              </w:rPr>
              <w:t>(ISM)</w:t>
            </w:r>
          </w:p>
          <w:p w14:paraId="5288814A" w14:textId="630971C6" w:rsidR="00B84F36" w:rsidRPr="007D03BF" w:rsidRDefault="00304B10" w:rsidP="00B84F36">
            <w:pPr>
              <w:tabs>
                <w:tab w:val="left" w:pos="2236"/>
                <w:tab w:val="left" w:pos="2806"/>
              </w:tabs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718787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7FB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1459E1" w:rsidRPr="007D03BF">
              <w:rPr>
                <w:rFonts w:cstheme="minorHAnsi"/>
                <w:sz w:val="20"/>
                <w:szCs w:val="20"/>
              </w:rPr>
              <w:t xml:space="preserve"> Contract Research Organization (CRO)</w:t>
            </w:r>
            <w:r w:rsidR="00B84F36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3E372E" w:rsidRPr="007D03BF" w14:paraId="3B1CED6B" w14:textId="77777777" w:rsidTr="003E372E">
        <w:trPr>
          <w:trHeight w:val="732"/>
        </w:trPr>
        <w:tc>
          <w:tcPr>
            <w:tcW w:w="1956" w:type="pct"/>
            <w:gridSpan w:val="2"/>
            <w:shd w:val="clear" w:color="auto" w:fill="F9DAC8" w:themeFill="accent4" w:themeFillTint="33"/>
            <w:vAlign w:val="center"/>
          </w:tcPr>
          <w:p w14:paraId="0DE12E40" w14:textId="7419B27F" w:rsidR="001459E1" w:rsidRPr="007D03BF" w:rsidRDefault="001459E1" w:rsidP="00B84F3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D03BF">
              <w:rPr>
                <w:rFonts w:cstheme="minorHAnsi"/>
                <w:b/>
                <w:bCs/>
                <w:sz w:val="20"/>
                <w:szCs w:val="20"/>
              </w:rPr>
              <w:t>If FDA-regulated:</w:t>
            </w:r>
            <w:r w:rsidRPr="007D03BF">
              <w:rPr>
                <w:rFonts w:cstheme="minorHAnsi"/>
                <w:sz w:val="20"/>
                <w:szCs w:val="20"/>
              </w:rPr>
              <w:t xml:space="preserve"> Indicate the </w:t>
            </w:r>
            <w:hyperlink r:id="rId9" w:history="1">
              <w:r w:rsidRPr="007D03BF">
                <w:rPr>
                  <w:rStyle w:val="Hyperlink"/>
                  <w:rFonts w:cstheme="minorHAnsi"/>
                  <w:sz w:val="20"/>
                  <w:szCs w:val="20"/>
                </w:rPr>
                <w:t>Monitoring Method(s)</w:t>
              </w:r>
            </w:hyperlink>
            <w:r w:rsidRPr="007D03BF">
              <w:rPr>
                <w:rFonts w:cstheme="minorHAnsi"/>
                <w:sz w:val="20"/>
                <w:szCs w:val="20"/>
              </w:rPr>
              <w:t xml:space="preserve"> to be used </w:t>
            </w:r>
            <w:r w:rsidRPr="007D03BF">
              <w:rPr>
                <w:rFonts w:cstheme="minorHAnsi"/>
                <w:i/>
                <w:iCs/>
                <w:sz w:val="20"/>
                <w:szCs w:val="20"/>
              </w:rPr>
              <w:t>(check all that apply)</w:t>
            </w:r>
          </w:p>
        </w:tc>
        <w:tc>
          <w:tcPr>
            <w:tcW w:w="3044" w:type="pct"/>
            <w:gridSpan w:val="4"/>
            <w:vAlign w:val="center"/>
          </w:tcPr>
          <w:p w14:paraId="2AC1CB97" w14:textId="100D76F1" w:rsidR="001459E1" w:rsidRPr="007D03BF" w:rsidRDefault="00304B10" w:rsidP="00B84F36">
            <w:pPr>
              <w:tabs>
                <w:tab w:val="left" w:pos="2236"/>
                <w:tab w:val="left" w:pos="3946"/>
              </w:tabs>
              <w:spacing w:line="259" w:lineRule="auto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991599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7FB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1459E1" w:rsidRPr="007D03BF">
              <w:rPr>
                <w:rFonts w:cstheme="minorHAnsi"/>
                <w:sz w:val="20"/>
                <w:szCs w:val="20"/>
              </w:rPr>
              <w:t xml:space="preserve"> On-site </w:t>
            </w:r>
            <w:r w:rsidR="001459E1" w:rsidRPr="007D03BF">
              <w:rPr>
                <w:rFonts w:cstheme="minorHAnsi"/>
                <w:sz w:val="20"/>
                <w:szCs w:val="20"/>
              </w:rPr>
              <w:tab/>
            </w:r>
            <w:sdt>
              <w:sdtPr>
                <w:rPr>
                  <w:rFonts w:cstheme="minorHAnsi"/>
                  <w:sz w:val="20"/>
                  <w:szCs w:val="20"/>
                </w:rPr>
                <w:id w:val="123974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7FB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1459E1" w:rsidRPr="007D03BF">
              <w:rPr>
                <w:rFonts w:cstheme="minorHAnsi"/>
                <w:sz w:val="20"/>
                <w:szCs w:val="20"/>
              </w:rPr>
              <w:t xml:space="preserve"> Self-monitoring</w:t>
            </w:r>
          </w:p>
          <w:p w14:paraId="343F7DFE" w14:textId="7DF9E471" w:rsidR="001459E1" w:rsidRPr="007D03BF" w:rsidRDefault="00304B10" w:rsidP="00B84F36">
            <w:pPr>
              <w:tabs>
                <w:tab w:val="left" w:pos="2236"/>
                <w:tab w:val="left" w:pos="3946"/>
              </w:tabs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967805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7FB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1459E1" w:rsidRPr="007D03BF">
              <w:rPr>
                <w:rFonts w:cstheme="minorHAnsi"/>
                <w:sz w:val="20"/>
                <w:szCs w:val="20"/>
              </w:rPr>
              <w:t xml:space="preserve"> Centralized (remote)</w:t>
            </w:r>
            <w:r w:rsidR="001459E1" w:rsidRPr="007D03BF">
              <w:rPr>
                <w:rFonts w:cstheme="minorHAnsi"/>
                <w:sz w:val="20"/>
                <w:szCs w:val="20"/>
              </w:rPr>
              <w:tab/>
            </w:r>
            <w:sdt>
              <w:sdtPr>
                <w:rPr>
                  <w:rFonts w:cstheme="minorHAnsi"/>
                  <w:sz w:val="20"/>
                  <w:szCs w:val="20"/>
                </w:rPr>
                <w:id w:val="-813789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7FB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1459E1" w:rsidRPr="007D03BF">
              <w:rPr>
                <w:rFonts w:cstheme="minorHAnsi"/>
                <w:sz w:val="20"/>
                <w:szCs w:val="20"/>
              </w:rPr>
              <w:t xml:space="preserve"> N/A</w:t>
            </w:r>
          </w:p>
          <w:p w14:paraId="12B8157C" w14:textId="23EB22EA" w:rsidR="001459E1" w:rsidRPr="007D03BF" w:rsidRDefault="00304B10" w:rsidP="00B84F36">
            <w:pPr>
              <w:tabs>
                <w:tab w:val="left" w:pos="2236"/>
                <w:tab w:val="left" w:pos="3946"/>
              </w:tabs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224563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7FB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1459E1" w:rsidRPr="007D03BF">
              <w:rPr>
                <w:rFonts w:cstheme="minorHAnsi"/>
                <w:sz w:val="20"/>
                <w:szCs w:val="20"/>
              </w:rPr>
              <w:t xml:space="preserve"> Other </w:t>
            </w:r>
            <w:r w:rsidR="001459E1" w:rsidRPr="007D03BF">
              <w:rPr>
                <w:rFonts w:cstheme="minorHAnsi"/>
                <w:i/>
                <w:iCs/>
                <w:sz w:val="20"/>
                <w:szCs w:val="20"/>
              </w:rPr>
              <w:t>(describe)</w:t>
            </w:r>
            <w:r w:rsidR="001459E1" w:rsidRPr="007D03BF">
              <w:rPr>
                <w:rFonts w:cstheme="minorHAnsi"/>
                <w:sz w:val="20"/>
                <w:szCs w:val="20"/>
              </w:rPr>
              <w:t xml:space="preserve">:     </w:t>
            </w:r>
          </w:p>
        </w:tc>
      </w:tr>
      <w:tr w:rsidR="003E372E" w:rsidRPr="007D03BF" w14:paraId="46782532" w14:textId="77777777" w:rsidTr="003E372E">
        <w:trPr>
          <w:trHeight w:val="800"/>
        </w:trPr>
        <w:tc>
          <w:tcPr>
            <w:tcW w:w="1956" w:type="pct"/>
            <w:gridSpan w:val="2"/>
            <w:shd w:val="clear" w:color="auto" w:fill="F9DAC8" w:themeFill="accent4" w:themeFillTint="33"/>
            <w:vAlign w:val="center"/>
          </w:tcPr>
          <w:p w14:paraId="0120C5C4" w14:textId="63649D8B" w:rsidR="001459E1" w:rsidRPr="007D03BF" w:rsidRDefault="001459E1" w:rsidP="00B84F3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D03BF">
              <w:rPr>
                <w:rFonts w:cstheme="minorHAnsi"/>
                <w:b/>
                <w:bCs/>
                <w:sz w:val="20"/>
                <w:szCs w:val="20"/>
              </w:rPr>
              <w:t xml:space="preserve">If there are international research sites: </w:t>
            </w:r>
            <w:r w:rsidRPr="007D03BF">
              <w:rPr>
                <w:rFonts w:cstheme="minorHAnsi"/>
                <w:sz w:val="20"/>
                <w:szCs w:val="20"/>
              </w:rPr>
              <w:t>How will you ensure clinical research compliance?</w:t>
            </w:r>
          </w:p>
        </w:tc>
        <w:tc>
          <w:tcPr>
            <w:tcW w:w="3044" w:type="pct"/>
            <w:gridSpan w:val="4"/>
            <w:vAlign w:val="center"/>
          </w:tcPr>
          <w:p w14:paraId="0A0C860F" w14:textId="187E4A3E" w:rsidR="001459E1" w:rsidRPr="007D03BF" w:rsidRDefault="00304B10" w:rsidP="00B84F36">
            <w:pPr>
              <w:tabs>
                <w:tab w:val="left" w:pos="2236"/>
                <w:tab w:val="left" w:pos="3946"/>
              </w:tabs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2107493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7FB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1459E1" w:rsidRPr="007D03BF">
              <w:rPr>
                <w:rFonts w:cstheme="minorHAnsi"/>
                <w:sz w:val="20"/>
                <w:szCs w:val="20"/>
              </w:rPr>
              <w:t xml:space="preserve"> CROs with the site country</w:t>
            </w:r>
          </w:p>
          <w:p w14:paraId="1A4AB986" w14:textId="1329CF76" w:rsidR="001459E1" w:rsidRPr="007D03BF" w:rsidRDefault="00304B10" w:rsidP="00B84F36">
            <w:pPr>
              <w:tabs>
                <w:tab w:val="left" w:pos="2236"/>
                <w:tab w:val="left" w:pos="3946"/>
              </w:tabs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483214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7FB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1459E1" w:rsidRPr="007D03BF">
              <w:rPr>
                <w:rFonts w:cstheme="minorHAnsi"/>
                <w:sz w:val="20"/>
                <w:szCs w:val="20"/>
              </w:rPr>
              <w:t xml:space="preserve"> Consultation with Emory Legal Counsel </w:t>
            </w:r>
          </w:p>
          <w:p w14:paraId="614F9E48" w14:textId="3D19082B" w:rsidR="001459E1" w:rsidRPr="007D03BF" w:rsidRDefault="00304B10" w:rsidP="00B84F36">
            <w:pPr>
              <w:tabs>
                <w:tab w:val="left" w:pos="2236"/>
                <w:tab w:val="left" w:pos="3946"/>
              </w:tabs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2138528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7FB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1459E1" w:rsidRPr="007D03BF">
              <w:rPr>
                <w:rFonts w:cstheme="minorHAnsi"/>
                <w:sz w:val="20"/>
                <w:szCs w:val="20"/>
              </w:rPr>
              <w:t xml:space="preserve"> N/A</w:t>
            </w:r>
          </w:p>
        </w:tc>
      </w:tr>
      <w:tr w:rsidR="001459E1" w:rsidRPr="007D03BF" w14:paraId="1C94A7A0" w14:textId="77777777" w:rsidTr="003E372E">
        <w:trPr>
          <w:trHeight w:val="422"/>
        </w:trPr>
        <w:tc>
          <w:tcPr>
            <w:tcW w:w="5000" w:type="pct"/>
            <w:gridSpan w:val="6"/>
            <w:shd w:val="clear" w:color="auto" w:fill="F9DAC8" w:themeFill="accent4" w:themeFillTint="33"/>
            <w:vAlign w:val="center"/>
          </w:tcPr>
          <w:p w14:paraId="35807852" w14:textId="67A534AA" w:rsidR="001459E1" w:rsidRPr="007D03BF" w:rsidRDefault="001459E1" w:rsidP="00B84F36">
            <w:pPr>
              <w:tabs>
                <w:tab w:val="left" w:pos="2236"/>
                <w:tab w:val="left" w:pos="3946"/>
              </w:tabs>
              <w:rPr>
                <w:rFonts w:cstheme="minorHAnsi"/>
                <w:sz w:val="20"/>
                <w:szCs w:val="20"/>
              </w:rPr>
            </w:pPr>
            <w:r w:rsidRPr="007D03BF">
              <w:rPr>
                <w:sz w:val="20"/>
                <w:szCs w:val="20"/>
              </w:rPr>
              <w:t xml:space="preserve">Reminder: </w:t>
            </w:r>
            <w:r w:rsidRPr="007D03BF">
              <w:rPr>
                <w:b/>
                <w:bCs/>
                <w:sz w:val="20"/>
                <w:szCs w:val="20"/>
              </w:rPr>
              <w:t>The Principal Investigator maintains responsibility for ensuring that all activities in this Monitoring Table are followed</w:t>
            </w:r>
          </w:p>
        </w:tc>
      </w:tr>
    </w:tbl>
    <w:p w14:paraId="3B974EEF" w14:textId="454C2C0A" w:rsidR="0056059F" w:rsidRDefault="0056059F"/>
    <w:p w14:paraId="100EF372" w14:textId="77777777" w:rsidR="000B2CD4" w:rsidRDefault="000B2CD4"/>
    <w:p w14:paraId="6DD8D0C4" w14:textId="36040C2A" w:rsidR="008E1AB4" w:rsidRPr="00C8287B" w:rsidRDefault="008E1AB4" w:rsidP="00AB5BB5">
      <w:pPr>
        <w:pStyle w:val="Heading1"/>
      </w:pPr>
      <w:r w:rsidRPr="00C8287B">
        <w:t xml:space="preserve">Monitoring Table </w:t>
      </w:r>
      <w:r>
        <w:t>2</w:t>
      </w:r>
      <w:r w:rsidRPr="00C8287B">
        <w:t xml:space="preserve">: </w:t>
      </w:r>
      <w:r>
        <w:t>Medium</w:t>
      </w:r>
      <w:r w:rsidRPr="008E1AB4">
        <w:t xml:space="preserve"> Complexity Studies</w:t>
      </w:r>
    </w:p>
    <w:p w14:paraId="5CB3403E" w14:textId="1B7B169B" w:rsidR="008E1AB4" w:rsidRPr="000B2CD4" w:rsidRDefault="008E1AB4" w:rsidP="008E1AB4">
      <w:r w:rsidRPr="000B2CD4">
        <w:t xml:space="preserve">Complete the Monitoring Table as described under the instructions on page 1.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505"/>
        <w:gridCol w:w="1980"/>
        <w:gridCol w:w="1530"/>
        <w:gridCol w:w="2324"/>
        <w:gridCol w:w="11"/>
      </w:tblGrid>
      <w:tr w:rsidR="007C5EEB" w:rsidRPr="007D03BF" w14:paraId="2B721F23" w14:textId="77777777" w:rsidTr="003E372E">
        <w:trPr>
          <w:gridAfter w:val="1"/>
          <w:wAfter w:w="6" w:type="pct"/>
          <w:trHeight w:val="710"/>
        </w:trPr>
        <w:tc>
          <w:tcPr>
            <w:tcW w:w="1874" w:type="pct"/>
            <w:shd w:val="clear" w:color="auto" w:fill="913E0E" w:themeFill="accent4" w:themeFillShade="BF"/>
            <w:vAlign w:val="center"/>
          </w:tcPr>
          <w:p w14:paraId="2103664B" w14:textId="77777777" w:rsidR="007C5EEB" w:rsidRDefault="007C5EEB" w:rsidP="006306BF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7D03BF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Monitoring Activity </w:t>
            </w:r>
          </w:p>
          <w:p w14:paraId="7D2DEF76" w14:textId="5BB815CD" w:rsidR="00B84F36" w:rsidRPr="007D03BF" w:rsidRDefault="00B84F36" w:rsidP="006306BF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(Medium Complexity)</w:t>
            </w:r>
          </w:p>
        </w:tc>
        <w:tc>
          <w:tcPr>
            <w:tcW w:w="1059" w:type="pct"/>
            <w:shd w:val="clear" w:color="auto" w:fill="913E0E" w:themeFill="accent4" w:themeFillShade="BF"/>
            <w:vAlign w:val="center"/>
          </w:tcPr>
          <w:p w14:paraId="66486C6A" w14:textId="0EAC29EF" w:rsidR="007C5EEB" w:rsidRPr="007D03BF" w:rsidRDefault="007D03BF" w:rsidP="006306BF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Required f</w:t>
            </w:r>
            <w:r w:rsidR="007C5EEB" w:rsidRPr="007D03BF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requency</w:t>
            </w:r>
          </w:p>
        </w:tc>
        <w:tc>
          <w:tcPr>
            <w:tcW w:w="818" w:type="pct"/>
            <w:shd w:val="clear" w:color="auto" w:fill="913E0E" w:themeFill="accent4" w:themeFillShade="BF"/>
            <w:vAlign w:val="center"/>
          </w:tcPr>
          <w:p w14:paraId="037403BD" w14:textId="77777777" w:rsidR="007C5EEB" w:rsidRPr="007D03BF" w:rsidRDefault="007C5EEB" w:rsidP="006306BF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7D03BF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Extent of Activity</w:t>
            </w:r>
          </w:p>
        </w:tc>
        <w:tc>
          <w:tcPr>
            <w:tcW w:w="1243" w:type="pct"/>
            <w:shd w:val="clear" w:color="auto" w:fill="913E0E" w:themeFill="accent4" w:themeFillShade="BF"/>
            <w:vAlign w:val="center"/>
          </w:tcPr>
          <w:p w14:paraId="14C02C59" w14:textId="77777777" w:rsidR="007C5EEB" w:rsidRPr="007D03BF" w:rsidRDefault="007C5EEB" w:rsidP="006306BF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7D03BF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Responsible Parties and Additional Notes</w:t>
            </w:r>
          </w:p>
        </w:tc>
      </w:tr>
      <w:tr w:rsidR="007C5EEB" w:rsidRPr="007D03BF" w14:paraId="12DD23D9" w14:textId="77777777" w:rsidTr="003E372E">
        <w:trPr>
          <w:gridAfter w:val="1"/>
          <w:wAfter w:w="6" w:type="pct"/>
          <w:trHeight w:val="620"/>
        </w:trPr>
        <w:tc>
          <w:tcPr>
            <w:tcW w:w="1874" w:type="pct"/>
            <w:shd w:val="clear" w:color="auto" w:fill="F9DAC8" w:themeFill="accent4" w:themeFillTint="33"/>
            <w:vAlign w:val="center"/>
          </w:tcPr>
          <w:p w14:paraId="36485B25" w14:textId="77777777" w:rsidR="007C5EEB" w:rsidRPr="007D03BF" w:rsidRDefault="007C5EEB" w:rsidP="00B84F3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D03BF">
              <w:rPr>
                <w:rFonts w:cstheme="minorHAnsi"/>
                <w:b/>
                <w:bCs/>
                <w:sz w:val="20"/>
                <w:szCs w:val="20"/>
              </w:rPr>
              <w:t>Confirmation of participant eligibility and documentation in enrollment log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10DD7555" w14:textId="77777777" w:rsidR="007C5EEB" w:rsidRPr="007D03BF" w:rsidRDefault="007C5EEB" w:rsidP="00B84F36">
            <w:pPr>
              <w:rPr>
                <w:rFonts w:cstheme="minorHAnsi"/>
                <w:sz w:val="20"/>
                <w:szCs w:val="20"/>
              </w:rPr>
            </w:pPr>
            <w:r w:rsidRPr="007D03BF">
              <w:rPr>
                <w:rFonts w:cstheme="minorHAnsi"/>
                <w:sz w:val="20"/>
                <w:szCs w:val="20"/>
              </w:rPr>
              <w:t>At the time of consent completion and at least annually</w:t>
            </w:r>
          </w:p>
        </w:tc>
        <w:tc>
          <w:tcPr>
            <w:tcW w:w="81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EAFE05" w14:textId="77777777" w:rsidR="007C5EEB" w:rsidRPr="007D03BF" w:rsidRDefault="007C5EEB" w:rsidP="00B84F36">
            <w:pPr>
              <w:rPr>
                <w:rFonts w:cstheme="minorHAnsi"/>
                <w:sz w:val="20"/>
                <w:szCs w:val="20"/>
              </w:rPr>
            </w:pPr>
            <w:r w:rsidRPr="007D03BF">
              <w:rPr>
                <w:rFonts w:cstheme="minorHAnsi"/>
                <w:sz w:val="20"/>
                <w:szCs w:val="20"/>
              </w:rPr>
              <w:t>100% of enrollments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14:paraId="441FCBE0" w14:textId="77777777" w:rsidR="007C5EEB" w:rsidRPr="007D03BF" w:rsidRDefault="007C5EEB" w:rsidP="00B84F3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C5EEB" w:rsidRPr="007D03BF" w14:paraId="1A680A7E" w14:textId="77777777" w:rsidTr="003E372E">
        <w:trPr>
          <w:gridAfter w:val="1"/>
          <w:wAfter w:w="6" w:type="pct"/>
          <w:trHeight w:val="512"/>
        </w:trPr>
        <w:tc>
          <w:tcPr>
            <w:tcW w:w="1874" w:type="pct"/>
            <w:shd w:val="clear" w:color="auto" w:fill="F9DAC8" w:themeFill="accent4" w:themeFillTint="33"/>
            <w:vAlign w:val="center"/>
          </w:tcPr>
          <w:p w14:paraId="624D2459" w14:textId="77777777" w:rsidR="007C5EEB" w:rsidRPr="007D03BF" w:rsidRDefault="007C5EEB" w:rsidP="00B84F3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D03BF">
              <w:rPr>
                <w:rFonts w:cstheme="minorHAnsi"/>
                <w:b/>
                <w:bCs/>
                <w:sz w:val="20"/>
                <w:szCs w:val="20"/>
              </w:rPr>
              <w:t>Consent forms reviewed for completion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44786570" w14:textId="77777777" w:rsidR="007C5EEB" w:rsidRPr="007D03BF" w:rsidRDefault="007C5EEB" w:rsidP="00B84F36">
            <w:pPr>
              <w:rPr>
                <w:rFonts w:cstheme="minorHAnsi"/>
                <w:sz w:val="20"/>
                <w:szCs w:val="20"/>
              </w:rPr>
            </w:pPr>
            <w:r w:rsidRPr="007D03BF">
              <w:rPr>
                <w:rFonts w:cstheme="minorHAnsi"/>
                <w:sz w:val="20"/>
                <w:szCs w:val="20"/>
              </w:rPr>
              <w:t>At the time of consent completion and at least annually</w:t>
            </w:r>
          </w:p>
        </w:tc>
        <w:tc>
          <w:tcPr>
            <w:tcW w:w="81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D8643C" w14:textId="77777777" w:rsidR="007C5EEB" w:rsidRPr="007D03BF" w:rsidRDefault="007C5EEB" w:rsidP="00B84F36">
            <w:pPr>
              <w:rPr>
                <w:rFonts w:cstheme="minorHAnsi"/>
                <w:sz w:val="20"/>
                <w:szCs w:val="20"/>
              </w:rPr>
            </w:pPr>
            <w:r w:rsidRPr="007D03BF">
              <w:rPr>
                <w:rFonts w:cstheme="minorHAnsi"/>
                <w:sz w:val="20"/>
                <w:szCs w:val="20"/>
              </w:rPr>
              <w:t xml:space="preserve">100% of consent forms 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14:paraId="5D8A36E0" w14:textId="77777777" w:rsidR="007C5EEB" w:rsidRPr="007D03BF" w:rsidRDefault="007C5EEB" w:rsidP="00B84F3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C5EEB" w:rsidRPr="007D03BF" w14:paraId="05DB639D" w14:textId="77777777" w:rsidTr="003E372E">
        <w:trPr>
          <w:gridAfter w:val="1"/>
          <w:wAfter w:w="6" w:type="pct"/>
          <w:trHeight w:val="575"/>
        </w:trPr>
        <w:tc>
          <w:tcPr>
            <w:tcW w:w="1874" w:type="pct"/>
            <w:shd w:val="clear" w:color="auto" w:fill="F9DAC8" w:themeFill="accent4" w:themeFillTint="33"/>
            <w:vAlign w:val="center"/>
          </w:tcPr>
          <w:p w14:paraId="26076C33" w14:textId="77777777" w:rsidR="007C5EEB" w:rsidRPr="007D03BF" w:rsidRDefault="007C5EEB" w:rsidP="00B84F3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D03BF">
              <w:rPr>
                <w:rFonts w:cstheme="minorHAnsi"/>
                <w:b/>
                <w:bCs/>
                <w:sz w:val="20"/>
                <w:szCs w:val="20"/>
              </w:rPr>
              <w:t>Comparison of Case Report Forms (CRFs) to source data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660742DF" w14:textId="193817C5" w:rsidR="007C5EEB" w:rsidRPr="007D03BF" w:rsidRDefault="007C5EEB" w:rsidP="00B84F36">
            <w:pPr>
              <w:rPr>
                <w:rFonts w:cstheme="minorHAnsi"/>
                <w:sz w:val="20"/>
                <w:szCs w:val="20"/>
              </w:rPr>
            </w:pPr>
            <w:r w:rsidRPr="007D03BF">
              <w:rPr>
                <w:rFonts w:cstheme="minorHAnsi"/>
                <w:sz w:val="20"/>
                <w:szCs w:val="20"/>
              </w:rPr>
              <w:t>At least annually</w:t>
            </w:r>
          </w:p>
        </w:tc>
        <w:tc>
          <w:tcPr>
            <w:tcW w:w="81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9D5255" w14:textId="77777777" w:rsidR="007C5EEB" w:rsidRPr="007D03BF" w:rsidRDefault="007C5EEB" w:rsidP="00B84F3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14:paraId="116C613F" w14:textId="77777777" w:rsidR="007C5EEB" w:rsidRPr="007D03BF" w:rsidRDefault="007C5EEB" w:rsidP="00B84F3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C5EEB" w:rsidRPr="007D03BF" w14:paraId="3AFBAD24" w14:textId="77777777" w:rsidTr="003E372E">
        <w:trPr>
          <w:gridAfter w:val="1"/>
          <w:wAfter w:w="6" w:type="pct"/>
          <w:trHeight w:val="593"/>
        </w:trPr>
        <w:tc>
          <w:tcPr>
            <w:tcW w:w="1874" w:type="pct"/>
            <w:shd w:val="clear" w:color="auto" w:fill="F9DAC8" w:themeFill="accent4" w:themeFillTint="33"/>
            <w:vAlign w:val="center"/>
          </w:tcPr>
          <w:p w14:paraId="698D0D59" w14:textId="05298CA3" w:rsidR="007C5EEB" w:rsidRPr="007D03BF" w:rsidRDefault="007C5EEB" w:rsidP="00B84F36">
            <w:pPr>
              <w:rPr>
                <w:rFonts w:cstheme="minorHAnsi"/>
                <w:sz w:val="20"/>
                <w:szCs w:val="20"/>
              </w:rPr>
            </w:pPr>
            <w:r w:rsidRPr="007D03BF">
              <w:rPr>
                <w:rFonts w:cstheme="minorHAnsi"/>
                <w:b/>
                <w:bCs/>
                <w:sz w:val="20"/>
                <w:szCs w:val="20"/>
              </w:rPr>
              <w:t>Confirm that all possible adverse events have been assessed and follow-up is documented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0CF50450" w14:textId="56C9170E" w:rsidR="007C5EEB" w:rsidRPr="007D03BF" w:rsidRDefault="007C5EEB" w:rsidP="00B84F36">
            <w:pPr>
              <w:rPr>
                <w:rFonts w:cstheme="minorHAnsi"/>
                <w:sz w:val="20"/>
                <w:szCs w:val="20"/>
              </w:rPr>
            </w:pPr>
            <w:r w:rsidRPr="007D03BF">
              <w:rPr>
                <w:rFonts w:cstheme="minorHAnsi"/>
                <w:sz w:val="20"/>
                <w:szCs w:val="20"/>
              </w:rPr>
              <w:t>At least annually</w:t>
            </w:r>
          </w:p>
        </w:tc>
        <w:tc>
          <w:tcPr>
            <w:tcW w:w="81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B333AD" w14:textId="77777777" w:rsidR="007C5EEB" w:rsidRPr="007D03BF" w:rsidRDefault="007C5EEB" w:rsidP="00B84F36">
            <w:pPr>
              <w:rPr>
                <w:rFonts w:cstheme="minorHAnsi"/>
                <w:sz w:val="20"/>
                <w:szCs w:val="20"/>
              </w:rPr>
            </w:pPr>
            <w:r w:rsidRPr="007D03BF">
              <w:rPr>
                <w:rFonts w:cstheme="minorHAnsi"/>
                <w:sz w:val="20"/>
                <w:szCs w:val="20"/>
              </w:rPr>
              <w:t>100% of possible events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14:paraId="2BD239AF" w14:textId="77777777" w:rsidR="007C5EEB" w:rsidRPr="007D03BF" w:rsidRDefault="007C5EEB" w:rsidP="00B84F3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C5EEB" w:rsidRPr="007D03BF" w14:paraId="733453D0" w14:textId="77777777" w:rsidTr="003E372E">
        <w:trPr>
          <w:gridAfter w:val="1"/>
          <w:wAfter w:w="6" w:type="pct"/>
          <w:trHeight w:val="602"/>
        </w:trPr>
        <w:tc>
          <w:tcPr>
            <w:tcW w:w="1874" w:type="pct"/>
            <w:shd w:val="clear" w:color="auto" w:fill="F9DAC8" w:themeFill="accent4" w:themeFillTint="33"/>
            <w:vAlign w:val="center"/>
          </w:tcPr>
          <w:p w14:paraId="66FFD32C" w14:textId="77777777" w:rsidR="007C5EEB" w:rsidRPr="007D03BF" w:rsidRDefault="007C5EEB" w:rsidP="00B84F3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D03BF">
              <w:rPr>
                <w:rFonts w:cstheme="minorHAnsi"/>
                <w:b/>
                <w:bCs/>
                <w:sz w:val="20"/>
                <w:szCs w:val="20"/>
              </w:rPr>
              <w:t>Confirm credentials and training records of study team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7F552628" w14:textId="77777777" w:rsidR="007C5EEB" w:rsidRPr="007D03BF" w:rsidRDefault="007C5EEB" w:rsidP="00B84F36">
            <w:pPr>
              <w:rPr>
                <w:rFonts w:cstheme="minorHAnsi"/>
                <w:sz w:val="20"/>
                <w:szCs w:val="20"/>
              </w:rPr>
            </w:pPr>
            <w:r w:rsidRPr="007D03BF">
              <w:rPr>
                <w:rFonts w:cstheme="minorHAnsi"/>
                <w:sz w:val="20"/>
                <w:szCs w:val="20"/>
              </w:rPr>
              <w:t>During team member updates and at least annually</w:t>
            </w:r>
          </w:p>
        </w:tc>
        <w:tc>
          <w:tcPr>
            <w:tcW w:w="81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A5D14F" w14:textId="77777777" w:rsidR="007C5EEB" w:rsidRPr="007D03BF" w:rsidRDefault="007C5EEB" w:rsidP="00B84F36">
            <w:pPr>
              <w:rPr>
                <w:rFonts w:cstheme="minorHAnsi"/>
                <w:sz w:val="20"/>
                <w:szCs w:val="20"/>
              </w:rPr>
            </w:pPr>
            <w:r w:rsidRPr="007D03BF">
              <w:rPr>
                <w:rFonts w:cstheme="minorHAnsi"/>
                <w:sz w:val="20"/>
                <w:szCs w:val="20"/>
              </w:rPr>
              <w:t>100% of study team members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14:paraId="745B7214" w14:textId="77777777" w:rsidR="007C5EEB" w:rsidRPr="007D03BF" w:rsidRDefault="007C5EEB" w:rsidP="00B84F3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C5EEB" w:rsidRPr="007D03BF" w14:paraId="0EB2FF4A" w14:textId="77777777" w:rsidTr="003E372E">
        <w:trPr>
          <w:gridAfter w:val="1"/>
          <w:wAfter w:w="6" w:type="pct"/>
          <w:trHeight w:val="584"/>
        </w:trPr>
        <w:tc>
          <w:tcPr>
            <w:tcW w:w="1874" w:type="pct"/>
            <w:shd w:val="clear" w:color="auto" w:fill="F9DAC8" w:themeFill="accent4" w:themeFillTint="33"/>
            <w:vAlign w:val="center"/>
          </w:tcPr>
          <w:p w14:paraId="089E15DA" w14:textId="756C321A" w:rsidR="007C5EEB" w:rsidRPr="007D03BF" w:rsidRDefault="007C5EEB" w:rsidP="00B84F3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D03BF">
              <w:rPr>
                <w:rFonts w:cstheme="minorHAnsi"/>
                <w:b/>
                <w:bCs/>
                <w:sz w:val="20"/>
                <w:szCs w:val="20"/>
              </w:rPr>
              <w:t>Review of regulatory files and study management processes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33B91361" w14:textId="77777777" w:rsidR="007C5EEB" w:rsidRPr="007D03BF" w:rsidRDefault="007C5EEB" w:rsidP="00B84F36">
            <w:pPr>
              <w:rPr>
                <w:rFonts w:cstheme="minorHAnsi"/>
                <w:sz w:val="20"/>
                <w:szCs w:val="20"/>
              </w:rPr>
            </w:pPr>
            <w:r w:rsidRPr="007D03BF">
              <w:rPr>
                <w:rFonts w:cstheme="minorHAnsi"/>
                <w:sz w:val="20"/>
                <w:szCs w:val="20"/>
              </w:rPr>
              <w:t>During team member updates and at least annually</w:t>
            </w:r>
          </w:p>
        </w:tc>
        <w:tc>
          <w:tcPr>
            <w:tcW w:w="81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293924" w14:textId="4AD17EBA" w:rsidR="007C5EEB" w:rsidRPr="007D03BF" w:rsidRDefault="007C5EEB" w:rsidP="00B84F3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14:paraId="6E82102A" w14:textId="77777777" w:rsidR="007C5EEB" w:rsidRPr="007D03BF" w:rsidRDefault="007C5EEB" w:rsidP="00B84F3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C5EEB" w:rsidRPr="007D03BF" w14:paraId="1656D611" w14:textId="77777777" w:rsidTr="003E372E">
        <w:trPr>
          <w:trHeight w:val="432"/>
        </w:trPr>
        <w:tc>
          <w:tcPr>
            <w:tcW w:w="5000" w:type="pct"/>
            <w:gridSpan w:val="5"/>
            <w:shd w:val="clear" w:color="auto" w:fill="913E0E" w:themeFill="accent4" w:themeFillShade="BF"/>
            <w:vAlign w:val="center"/>
          </w:tcPr>
          <w:p w14:paraId="47B8C47D" w14:textId="77777777" w:rsidR="007C5EEB" w:rsidRPr="007D03BF" w:rsidRDefault="007C5EEB" w:rsidP="00B84F36">
            <w:pPr>
              <w:tabs>
                <w:tab w:val="left" w:pos="2236"/>
                <w:tab w:val="left" w:pos="3946"/>
              </w:tabs>
              <w:rPr>
                <w:rFonts w:cstheme="minorHAnsi"/>
                <w:b/>
                <w:bCs/>
                <w:sz w:val="20"/>
                <w:szCs w:val="20"/>
              </w:rPr>
            </w:pPr>
            <w:r w:rsidRPr="007D03BF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Compliance Monitoring Overview</w:t>
            </w:r>
          </w:p>
        </w:tc>
      </w:tr>
      <w:tr w:rsidR="007C5EEB" w:rsidRPr="007D03BF" w14:paraId="7D97380C" w14:textId="77777777" w:rsidTr="003E372E">
        <w:trPr>
          <w:trHeight w:val="584"/>
        </w:trPr>
        <w:tc>
          <w:tcPr>
            <w:tcW w:w="1874" w:type="pct"/>
            <w:shd w:val="clear" w:color="auto" w:fill="F9DAC8" w:themeFill="accent4" w:themeFillTint="33"/>
            <w:vAlign w:val="center"/>
          </w:tcPr>
          <w:p w14:paraId="1C5EF7CF" w14:textId="77777777" w:rsidR="007C5EEB" w:rsidRPr="007D03BF" w:rsidRDefault="007C5EEB" w:rsidP="00B84F36">
            <w:pPr>
              <w:rPr>
                <w:rFonts w:cstheme="minorHAnsi"/>
                <w:sz w:val="20"/>
                <w:szCs w:val="20"/>
              </w:rPr>
            </w:pPr>
            <w:r w:rsidRPr="007D03BF">
              <w:rPr>
                <w:rFonts w:cstheme="minorHAnsi"/>
                <w:b/>
                <w:bCs/>
                <w:sz w:val="20"/>
                <w:szCs w:val="20"/>
              </w:rPr>
              <w:lastRenderedPageBreak/>
              <w:t>Who will assess compliance with the stated monitoring plans?</w:t>
            </w:r>
          </w:p>
        </w:tc>
        <w:tc>
          <w:tcPr>
            <w:tcW w:w="3126" w:type="pct"/>
            <w:gridSpan w:val="4"/>
            <w:vAlign w:val="center"/>
          </w:tcPr>
          <w:p w14:paraId="550416CE" w14:textId="5951E57E" w:rsidR="00A07FB2" w:rsidRDefault="00304B10" w:rsidP="00B84F36">
            <w:pPr>
              <w:tabs>
                <w:tab w:val="left" w:pos="2236"/>
                <w:tab w:val="left" w:pos="3946"/>
              </w:tabs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854881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7FB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C5EEB" w:rsidRPr="007D03BF">
              <w:rPr>
                <w:rFonts w:cstheme="minorHAnsi"/>
                <w:sz w:val="20"/>
                <w:szCs w:val="20"/>
              </w:rPr>
              <w:t xml:space="preserve"> Self-</w:t>
            </w:r>
            <w:r w:rsidR="00A07FB2">
              <w:rPr>
                <w:rFonts w:cstheme="minorHAnsi"/>
                <w:sz w:val="20"/>
                <w:szCs w:val="20"/>
              </w:rPr>
              <w:t>Monitoring</w:t>
            </w:r>
          </w:p>
          <w:p w14:paraId="02558B6E" w14:textId="6E43C4DA" w:rsidR="007C5EEB" w:rsidRPr="007D03BF" w:rsidRDefault="00304B10" w:rsidP="00B84F36">
            <w:pPr>
              <w:tabs>
                <w:tab w:val="left" w:pos="2236"/>
                <w:tab w:val="left" w:pos="3946"/>
              </w:tabs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207511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7FB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C5EEB" w:rsidRPr="007D03BF">
              <w:rPr>
                <w:rFonts w:cstheme="minorHAnsi"/>
                <w:sz w:val="20"/>
                <w:szCs w:val="20"/>
              </w:rPr>
              <w:t xml:space="preserve"> Independent Study Monitor</w:t>
            </w:r>
            <w:r w:rsidR="00A07FB2">
              <w:rPr>
                <w:rFonts w:cstheme="minorHAnsi"/>
                <w:sz w:val="20"/>
                <w:szCs w:val="20"/>
              </w:rPr>
              <w:t xml:space="preserve"> (ISM)</w:t>
            </w:r>
          </w:p>
          <w:p w14:paraId="26D2BC86" w14:textId="4B79DD13" w:rsidR="007C5EEB" w:rsidRPr="007D03BF" w:rsidRDefault="00304B10" w:rsidP="00B84F36">
            <w:pPr>
              <w:tabs>
                <w:tab w:val="left" w:pos="2236"/>
                <w:tab w:val="left" w:pos="3946"/>
              </w:tabs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414061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7FB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C5EEB" w:rsidRPr="007D03BF">
              <w:rPr>
                <w:rFonts w:cstheme="minorHAnsi"/>
                <w:sz w:val="20"/>
                <w:szCs w:val="20"/>
              </w:rPr>
              <w:t xml:space="preserve"> Contract Research Organization (CRO)</w:t>
            </w:r>
          </w:p>
        </w:tc>
      </w:tr>
      <w:tr w:rsidR="007C5EEB" w:rsidRPr="007D03BF" w14:paraId="5A707480" w14:textId="77777777" w:rsidTr="003E372E">
        <w:trPr>
          <w:trHeight w:val="350"/>
        </w:trPr>
        <w:tc>
          <w:tcPr>
            <w:tcW w:w="1874" w:type="pct"/>
            <w:shd w:val="clear" w:color="auto" w:fill="F9DAC8" w:themeFill="accent4" w:themeFillTint="33"/>
            <w:vAlign w:val="center"/>
          </w:tcPr>
          <w:p w14:paraId="2D4E0D43" w14:textId="77777777" w:rsidR="007C5EEB" w:rsidRPr="007D03BF" w:rsidRDefault="007C5EEB" w:rsidP="00B84F3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D03BF">
              <w:rPr>
                <w:rFonts w:cstheme="minorHAnsi"/>
                <w:b/>
                <w:bCs/>
                <w:sz w:val="20"/>
                <w:szCs w:val="20"/>
              </w:rPr>
              <w:t>If FDA-regulated:</w:t>
            </w:r>
            <w:r w:rsidRPr="007D03BF">
              <w:rPr>
                <w:rFonts w:cstheme="minorHAnsi"/>
                <w:sz w:val="20"/>
                <w:szCs w:val="20"/>
              </w:rPr>
              <w:t xml:space="preserve"> Indicate the </w:t>
            </w:r>
            <w:hyperlink r:id="rId10" w:history="1">
              <w:r w:rsidRPr="007D03BF">
                <w:rPr>
                  <w:rStyle w:val="Hyperlink"/>
                  <w:rFonts w:cstheme="minorHAnsi"/>
                  <w:sz w:val="20"/>
                  <w:szCs w:val="20"/>
                </w:rPr>
                <w:t>Monitoring Method(s)</w:t>
              </w:r>
            </w:hyperlink>
            <w:r w:rsidRPr="007D03BF">
              <w:rPr>
                <w:rFonts w:cstheme="minorHAnsi"/>
                <w:sz w:val="20"/>
                <w:szCs w:val="20"/>
              </w:rPr>
              <w:t xml:space="preserve"> to be used </w:t>
            </w:r>
            <w:r w:rsidRPr="007D03BF">
              <w:rPr>
                <w:rFonts w:cstheme="minorHAnsi"/>
                <w:i/>
                <w:iCs/>
                <w:sz w:val="20"/>
                <w:szCs w:val="20"/>
              </w:rPr>
              <w:t>(check all that apply)</w:t>
            </w:r>
          </w:p>
        </w:tc>
        <w:tc>
          <w:tcPr>
            <w:tcW w:w="3126" w:type="pct"/>
            <w:gridSpan w:val="4"/>
            <w:vAlign w:val="center"/>
          </w:tcPr>
          <w:p w14:paraId="265F8235" w14:textId="0BBB6598" w:rsidR="007C5EEB" w:rsidRPr="007D03BF" w:rsidRDefault="00304B10" w:rsidP="00B84F36">
            <w:pPr>
              <w:tabs>
                <w:tab w:val="left" w:pos="2236"/>
                <w:tab w:val="left" w:pos="3946"/>
              </w:tabs>
              <w:spacing w:line="259" w:lineRule="auto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811130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7FB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C5EEB" w:rsidRPr="007D03BF">
              <w:rPr>
                <w:rFonts w:cstheme="minorHAnsi"/>
                <w:sz w:val="20"/>
                <w:szCs w:val="20"/>
              </w:rPr>
              <w:t xml:space="preserve"> On-site </w:t>
            </w:r>
            <w:r w:rsidR="007C5EEB" w:rsidRPr="007D03BF">
              <w:rPr>
                <w:rFonts w:cstheme="minorHAnsi"/>
                <w:sz w:val="20"/>
                <w:szCs w:val="20"/>
              </w:rPr>
              <w:tab/>
            </w:r>
            <w:sdt>
              <w:sdtPr>
                <w:rPr>
                  <w:rFonts w:cstheme="minorHAnsi"/>
                  <w:sz w:val="20"/>
                  <w:szCs w:val="20"/>
                </w:rPr>
                <w:id w:val="-509448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7FB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C5EEB" w:rsidRPr="007D03BF">
              <w:rPr>
                <w:rFonts w:cstheme="minorHAnsi"/>
                <w:sz w:val="20"/>
                <w:szCs w:val="20"/>
              </w:rPr>
              <w:t xml:space="preserve"> Self-</w:t>
            </w:r>
            <w:r w:rsidR="00A07FB2">
              <w:rPr>
                <w:rFonts w:cstheme="minorHAnsi"/>
                <w:sz w:val="20"/>
                <w:szCs w:val="20"/>
              </w:rPr>
              <w:t>m</w:t>
            </w:r>
            <w:r w:rsidR="007C5EEB" w:rsidRPr="007D03BF">
              <w:rPr>
                <w:rFonts w:cstheme="minorHAnsi"/>
                <w:sz w:val="20"/>
                <w:szCs w:val="20"/>
              </w:rPr>
              <w:t>onitoring</w:t>
            </w:r>
          </w:p>
          <w:p w14:paraId="3912EDF1" w14:textId="5BC70911" w:rsidR="007C5EEB" w:rsidRPr="007D03BF" w:rsidRDefault="00304B10" w:rsidP="00B84F36">
            <w:pPr>
              <w:tabs>
                <w:tab w:val="left" w:pos="2236"/>
                <w:tab w:val="left" w:pos="3946"/>
              </w:tabs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208993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7FB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C5EEB" w:rsidRPr="007D03BF">
              <w:rPr>
                <w:rFonts w:cstheme="minorHAnsi"/>
                <w:sz w:val="20"/>
                <w:szCs w:val="20"/>
              </w:rPr>
              <w:t xml:space="preserve"> Centralized (remote)</w:t>
            </w:r>
            <w:r w:rsidR="007C5EEB" w:rsidRPr="007D03BF">
              <w:rPr>
                <w:rFonts w:cstheme="minorHAnsi"/>
                <w:sz w:val="20"/>
                <w:szCs w:val="20"/>
              </w:rPr>
              <w:tab/>
            </w:r>
            <w:sdt>
              <w:sdtPr>
                <w:rPr>
                  <w:rFonts w:cstheme="minorHAnsi"/>
                  <w:sz w:val="20"/>
                  <w:szCs w:val="20"/>
                </w:rPr>
                <w:id w:val="1724251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7FB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C5EEB" w:rsidRPr="007D03BF">
              <w:rPr>
                <w:rFonts w:cstheme="minorHAnsi"/>
                <w:sz w:val="20"/>
                <w:szCs w:val="20"/>
              </w:rPr>
              <w:t xml:space="preserve"> N/A</w:t>
            </w:r>
          </w:p>
          <w:p w14:paraId="263F035B" w14:textId="7692E0B3" w:rsidR="007C5EEB" w:rsidRPr="007D03BF" w:rsidRDefault="00304B10" w:rsidP="00B84F36">
            <w:pPr>
              <w:tabs>
                <w:tab w:val="left" w:pos="2236"/>
                <w:tab w:val="left" w:pos="3946"/>
              </w:tabs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717174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7FB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C5EEB" w:rsidRPr="007D03BF">
              <w:rPr>
                <w:rFonts w:cstheme="minorHAnsi"/>
                <w:sz w:val="20"/>
                <w:szCs w:val="20"/>
              </w:rPr>
              <w:t xml:space="preserve"> Other </w:t>
            </w:r>
            <w:r w:rsidR="007C5EEB" w:rsidRPr="007D03BF">
              <w:rPr>
                <w:rFonts w:cstheme="minorHAnsi"/>
                <w:i/>
                <w:iCs/>
                <w:sz w:val="20"/>
                <w:szCs w:val="20"/>
              </w:rPr>
              <w:t>(describe)</w:t>
            </w:r>
            <w:r w:rsidR="007C5EEB" w:rsidRPr="007D03BF">
              <w:rPr>
                <w:rFonts w:cstheme="minorHAnsi"/>
                <w:sz w:val="20"/>
                <w:szCs w:val="20"/>
              </w:rPr>
              <w:t xml:space="preserve">:     </w:t>
            </w:r>
          </w:p>
        </w:tc>
      </w:tr>
      <w:tr w:rsidR="007C5EEB" w:rsidRPr="007D03BF" w14:paraId="31264723" w14:textId="77777777" w:rsidTr="003E372E">
        <w:trPr>
          <w:trHeight w:val="854"/>
        </w:trPr>
        <w:tc>
          <w:tcPr>
            <w:tcW w:w="1874" w:type="pct"/>
            <w:shd w:val="clear" w:color="auto" w:fill="F9DAC8" w:themeFill="accent4" w:themeFillTint="33"/>
            <w:vAlign w:val="center"/>
          </w:tcPr>
          <w:p w14:paraId="2732466A" w14:textId="77777777" w:rsidR="007C5EEB" w:rsidRPr="007D03BF" w:rsidRDefault="007C5EEB" w:rsidP="00B84F3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D03BF">
              <w:rPr>
                <w:rFonts w:cstheme="minorHAnsi"/>
                <w:b/>
                <w:bCs/>
                <w:sz w:val="20"/>
                <w:szCs w:val="20"/>
              </w:rPr>
              <w:t xml:space="preserve">If there are international research sites: </w:t>
            </w:r>
            <w:r w:rsidRPr="007D03BF">
              <w:rPr>
                <w:rFonts w:cstheme="minorHAnsi"/>
                <w:sz w:val="20"/>
                <w:szCs w:val="20"/>
              </w:rPr>
              <w:t>How will you ensure clinical research compliance?</w:t>
            </w:r>
          </w:p>
        </w:tc>
        <w:tc>
          <w:tcPr>
            <w:tcW w:w="3126" w:type="pct"/>
            <w:gridSpan w:val="4"/>
            <w:vAlign w:val="center"/>
          </w:tcPr>
          <w:p w14:paraId="4EC42A45" w14:textId="4B9ECCF0" w:rsidR="007C5EEB" w:rsidRPr="007D03BF" w:rsidRDefault="00304B10" w:rsidP="00B84F36">
            <w:pPr>
              <w:tabs>
                <w:tab w:val="left" w:pos="2236"/>
                <w:tab w:val="left" w:pos="3946"/>
              </w:tabs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496319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7FB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C5EEB" w:rsidRPr="007D03BF">
              <w:rPr>
                <w:rFonts w:cstheme="minorHAnsi"/>
                <w:sz w:val="20"/>
                <w:szCs w:val="20"/>
              </w:rPr>
              <w:t xml:space="preserve"> CROs with the site country</w:t>
            </w:r>
          </w:p>
          <w:p w14:paraId="56968A22" w14:textId="569D4F5D" w:rsidR="007C5EEB" w:rsidRPr="007D03BF" w:rsidRDefault="00304B10" w:rsidP="00B84F36">
            <w:pPr>
              <w:tabs>
                <w:tab w:val="left" w:pos="2236"/>
                <w:tab w:val="left" w:pos="3946"/>
              </w:tabs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96942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7FB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C5EEB" w:rsidRPr="007D03BF">
              <w:rPr>
                <w:rFonts w:cstheme="minorHAnsi"/>
                <w:sz w:val="20"/>
                <w:szCs w:val="20"/>
              </w:rPr>
              <w:t xml:space="preserve"> Consultation with Emory Legal Counsel </w:t>
            </w:r>
          </w:p>
          <w:p w14:paraId="683E17DC" w14:textId="46806282" w:rsidR="007C5EEB" w:rsidRPr="007D03BF" w:rsidRDefault="00304B10" w:rsidP="00B84F36">
            <w:pPr>
              <w:tabs>
                <w:tab w:val="left" w:pos="2236"/>
                <w:tab w:val="left" w:pos="3946"/>
              </w:tabs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94092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7FB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C5EEB" w:rsidRPr="007D03BF">
              <w:rPr>
                <w:rFonts w:cstheme="minorHAnsi"/>
                <w:sz w:val="20"/>
                <w:szCs w:val="20"/>
              </w:rPr>
              <w:t xml:space="preserve"> N/A</w:t>
            </w:r>
          </w:p>
        </w:tc>
      </w:tr>
      <w:tr w:rsidR="007C5EEB" w:rsidRPr="007D03BF" w14:paraId="7128427D" w14:textId="77777777" w:rsidTr="003E372E">
        <w:trPr>
          <w:trHeight w:val="422"/>
        </w:trPr>
        <w:tc>
          <w:tcPr>
            <w:tcW w:w="5000" w:type="pct"/>
            <w:gridSpan w:val="5"/>
            <w:shd w:val="clear" w:color="auto" w:fill="F9DAC8" w:themeFill="accent4" w:themeFillTint="33"/>
            <w:vAlign w:val="center"/>
          </w:tcPr>
          <w:p w14:paraId="2483D8FE" w14:textId="77777777" w:rsidR="007C5EEB" w:rsidRPr="007D03BF" w:rsidRDefault="007C5EEB" w:rsidP="00B84F36">
            <w:pPr>
              <w:tabs>
                <w:tab w:val="left" w:pos="2236"/>
                <w:tab w:val="left" w:pos="3946"/>
              </w:tabs>
              <w:rPr>
                <w:rFonts w:cstheme="minorHAnsi"/>
                <w:sz w:val="20"/>
                <w:szCs w:val="20"/>
              </w:rPr>
            </w:pPr>
            <w:r w:rsidRPr="007D03BF">
              <w:rPr>
                <w:sz w:val="20"/>
                <w:szCs w:val="20"/>
              </w:rPr>
              <w:t xml:space="preserve">Reminder: </w:t>
            </w:r>
            <w:r w:rsidRPr="007D03BF">
              <w:rPr>
                <w:b/>
                <w:bCs/>
                <w:sz w:val="20"/>
                <w:szCs w:val="20"/>
              </w:rPr>
              <w:t>The Principal Investigator maintains responsibility for ensuring that all activities in this Monitoring Table are followed</w:t>
            </w:r>
          </w:p>
        </w:tc>
      </w:tr>
    </w:tbl>
    <w:p w14:paraId="27A53121" w14:textId="77777777" w:rsidR="0056059F" w:rsidRDefault="0056059F"/>
    <w:sectPr w:rsidR="0056059F" w:rsidSect="007D03BF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CC99B" w14:textId="77777777" w:rsidR="007D4D1D" w:rsidRDefault="007D4D1D" w:rsidP="007D4D1D">
      <w:pPr>
        <w:spacing w:after="0" w:line="240" w:lineRule="auto"/>
      </w:pPr>
      <w:r>
        <w:separator/>
      </w:r>
    </w:p>
  </w:endnote>
  <w:endnote w:type="continuationSeparator" w:id="0">
    <w:p w14:paraId="0D15D1C5" w14:textId="77777777" w:rsidR="007D4D1D" w:rsidRDefault="007D4D1D" w:rsidP="007D4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55A49" w14:textId="10CD5EF1" w:rsidR="00AB5BB5" w:rsidRDefault="00AB5BB5">
    <w:pPr>
      <w:pStyle w:val="Footer"/>
    </w:pPr>
    <w:r>
      <w:t>Guidance DSMT-2024-09</w:t>
    </w:r>
    <w:r>
      <w:tab/>
    </w:r>
    <w:r w:rsidRPr="00AB5BB5">
      <w:t xml:space="preserve">Page </w:t>
    </w:r>
    <w:r w:rsidRPr="00AB5BB5">
      <w:fldChar w:fldCharType="begin"/>
    </w:r>
    <w:r w:rsidRPr="00AB5BB5">
      <w:instrText xml:space="preserve"> PAGE  \* Arabic  \* MERGEFORMAT </w:instrText>
    </w:r>
    <w:r w:rsidRPr="00AB5BB5">
      <w:fldChar w:fldCharType="separate"/>
    </w:r>
    <w:r w:rsidRPr="00AB5BB5">
      <w:rPr>
        <w:noProof/>
      </w:rPr>
      <w:t>1</w:t>
    </w:r>
    <w:r w:rsidRPr="00AB5BB5">
      <w:fldChar w:fldCharType="end"/>
    </w:r>
    <w:r w:rsidRPr="00AB5BB5">
      <w:t xml:space="preserve"> of </w:t>
    </w:r>
    <w:r w:rsidR="00304B10">
      <w:fldChar w:fldCharType="begin"/>
    </w:r>
    <w:r w:rsidR="00304B10">
      <w:instrText xml:space="preserve"> NUMPAGES  \* Arabic  \* MERGEFORMAT </w:instrText>
    </w:r>
    <w:r w:rsidR="00304B10">
      <w:fldChar w:fldCharType="separate"/>
    </w:r>
    <w:r w:rsidRPr="00AB5BB5">
      <w:rPr>
        <w:noProof/>
      </w:rPr>
      <w:t>2</w:t>
    </w:r>
    <w:r w:rsidR="00304B1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ED8F7" w14:textId="77777777" w:rsidR="007D4D1D" w:rsidRDefault="007D4D1D" w:rsidP="007D4D1D">
      <w:pPr>
        <w:spacing w:after="0" w:line="240" w:lineRule="auto"/>
      </w:pPr>
      <w:r>
        <w:separator/>
      </w:r>
    </w:p>
  </w:footnote>
  <w:footnote w:type="continuationSeparator" w:id="0">
    <w:p w14:paraId="44A5D7C4" w14:textId="77777777" w:rsidR="007D4D1D" w:rsidRDefault="007D4D1D" w:rsidP="007D4D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B3A4C"/>
    <w:multiLevelType w:val="hybridMultilevel"/>
    <w:tmpl w:val="60A27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4118AA"/>
    <w:multiLevelType w:val="hybridMultilevel"/>
    <w:tmpl w:val="E41C9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4517991">
    <w:abstractNumId w:val="0"/>
  </w:num>
  <w:num w:numId="2" w16cid:durableId="12923198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8EF"/>
    <w:rsid w:val="00015F2E"/>
    <w:rsid w:val="0005500A"/>
    <w:rsid w:val="00057094"/>
    <w:rsid w:val="000B2CD4"/>
    <w:rsid w:val="000F2EEC"/>
    <w:rsid w:val="00133F37"/>
    <w:rsid w:val="00141325"/>
    <w:rsid w:val="00141DC0"/>
    <w:rsid w:val="001459E1"/>
    <w:rsid w:val="001D1CDD"/>
    <w:rsid w:val="001F7B35"/>
    <w:rsid w:val="00222856"/>
    <w:rsid w:val="00283FAF"/>
    <w:rsid w:val="002D13BF"/>
    <w:rsid w:val="00304B10"/>
    <w:rsid w:val="003E372E"/>
    <w:rsid w:val="00434BC3"/>
    <w:rsid w:val="004738CA"/>
    <w:rsid w:val="00483292"/>
    <w:rsid w:val="00540298"/>
    <w:rsid w:val="005508EF"/>
    <w:rsid w:val="0056059F"/>
    <w:rsid w:val="005C467E"/>
    <w:rsid w:val="005D5F6F"/>
    <w:rsid w:val="005E2EC0"/>
    <w:rsid w:val="005E2FC3"/>
    <w:rsid w:val="006B7434"/>
    <w:rsid w:val="006C1DAE"/>
    <w:rsid w:val="006E56DE"/>
    <w:rsid w:val="0077229D"/>
    <w:rsid w:val="00794C76"/>
    <w:rsid w:val="007A5072"/>
    <w:rsid w:val="007C5EEB"/>
    <w:rsid w:val="007D03BF"/>
    <w:rsid w:val="007D4D1D"/>
    <w:rsid w:val="00816ACF"/>
    <w:rsid w:val="00871F3B"/>
    <w:rsid w:val="008A2F47"/>
    <w:rsid w:val="008E1AB4"/>
    <w:rsid w:val="008F1149"/>
    <w:rsid w:val="0093003A"/>
    <w:rsid w:val="00930A77"/>
    <w:rsid w:val="00994FB3"/>
    <w:rsid w:val="009D70F5"/>
    <w:rsid w:val="00A07FB2"/>
    <w:rsid w:val="00AB5BB5"/>
    <w:rsid w:val="00AC137C"/>
    <w:rsid w:val="00AC5C5B"/>
    <w:rsid w:val="00AF6BBB"/>
    <w:rsid w:val="00B0287C"/>
    <w:rsid w:val="00B57B8C"/>
    <w:rsid w:val="00B84F36"/>
    <w:rsid w:val="00B90943"/>
    <w:rsid w:val="00BA0210"/>
    <w:rsid w:val="00C97E32"/>
    <w:rsid w:val="00CD4228"/>
    <w:rsid w:val="00DB2BE7"/>
    <w:rsid w:val="00DD4A50"/>
    <w:rsid w:val="00E01973"/>
    <w:rsid w:val="00EC58EE"/>
    <w:rsid w:val="00EE2B15"/>
    <w:rsid w:val="00F1591B"/>
    <w:rsid w:val="00F43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67D5B"/>
  <w15:chartTrackingRefBased/>
  <w15:docId w15:val="{77D90FD2-DADB-46DD-AFFE-FCEB43D2B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AB4"/>
    <w:rPr>
      <w:kern w:val="0"/>
      <w:sz w:val="24"/>
      <w:szCs w:val="24"/>
    </w:rPr>
  </w:style>
  <w:style w:type="paragraph" w:styleId="Heading1">
    <w:name w:val="heading 1"/>
    <w:next w:val="Heading2"/>
    <w:link w:val="Heading1Char"/>
    <w:autoRedefine/>
    <w:uiPriority w:val="9"/>
    <w:qFormat/>
    <w:rsid w:val="00AB5BB5"/>
    <w:pPr>
      <w:shd w:val="clear" w:color="auto" w:fill="487F84" w:themeFill="accent3"/>
      <w:ind w:left="540" w:hanging="540"/>
      <w:outlineLvl w:val="0"/>
    </w:pPr>
    <w:rPr>
      <w:rFonts w:cstheme="minorHAnsi"/>
      <w:b/>
      <w:bCs/>
      <w:color w:val="FFFFFF" w:themeColor="background1"/>
      <w:sz w:val="28"/>
      <w:szCs w:val="28"/>
    </w:rPr>
  </w:style>
  <w:style w:type="paragraph" w:styleId="Heading2">
    <w:name w:val="heading 2"/>
    <w:next w:val="Heading3"/>
    <w:link w:val="Heading2Char"/>
    <w:uiPriority w:val="9"/>
    <w:unhideWhenUsed/>
    <w:qFormat/>
    <w:rsid w:val="00794C76"/>
    <w:pPr>
      <w:outlineLvl w:val="1"/>
    </w:pPr>
    <w:rPr>
      <w:rFonts w:ascii="Ebrima" w:hAnsi="Ebrima"/>
      <w:b/>
      <w:bCs/>
      <w:sz w:val="24"/>
      <w:szCs w:val="24"/>
    </w:rPr>
  </w:style>
  <w:style w:type="paragraph" w:styleId="Heading3">
    <w:name w:val="heading 3"/>
    <w:next w:val="Normal"/>
    <w:link w:val="Heading3Char"/>
    <w:uiPriority w:val="9"/>
    <w:unhideWhenUsed/>
    <w:qFormat/>
    <w:rsid w:val="00794C76"/>
    <w:pPr>
      <w:spacing w:before="240" w:after="0"/>
      <w:outlineLvl w:val="2"/>
    </w:pPr>
    <w:rPr>
      <w:rFonts w:ascii="Ebrima" w:hAnsi="Ebri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2F4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B5BB5"/>
    <w:rPr>
      <w:rFonts w:cstheme="minorHAnsi"/>
      <w:b/>
      <w:bCs/>
      <w:color w:val="FFFFFF" w:themeColor="background1"/>
      <w:sz w:val="28"/>
      <w:szCs w:val="28"/>
      <w:shd w:val="clear" w:color="auto" w:fill="487F84" w:themeFill="accent3"/>
    </w:rPr>
  </w:style>
  <w:style w:type="character" w:customStyle="1" w:styleId="Heading2Char">
    <w:name w:val="Heading 2 Char"/>
    <w:basedOn w:val="DefaultParagraphFont"/>
    <w:link w:val="Heading2"/>
    <w:uiPriority w:val="9"/>
    <w:rsid w:val="00794C76"/>
    <w:rPr>
      <w:rFonts w:ascii="Ebrima" w:hAnsi="Ebrima"/>
      <w:b/>
      <w:bCs/>
      <w:sz w:val="24"/>
      <w:szCs w:val="24"/>
    </w:rPr>
  </w:style>
  <w:style w:type="table" w:customStyle="1" w:styleId="Style1">
    <w:name w:val="Style1"/>
    <w:basedOn w:val="TableNormal"/>
    <w:uiPriority w:val="99"/>
    <w:rsid w:val="00794C76"/>
    <w:pPr>
      <w:spacing w:after="0" w:line="240" w:lineRule="auto"/>
    </w:p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  <w:trPr>
      <w:tblHeader/>
    </w:trPr>
    <w:tcPr>
      <w:shd w:val="clear" w:color="auto" w:fill="auto"/>
      <w:vAlign w:val="center"/>
    </w:tcPr>
    <w:tblStylePr w:type="firstRow">
      <w:rPr>
        <w:rFonts w:asciiTheme="minorHAnsi" w:hAnsiTheme="minorHAnsi"/>
        <w:b/>
        <w:sz w:val="22"/>
      </w:rPr>
      <w:tblPr/>
      <w:tcPr>
        <w:shd w:val="clear" w:color="auto" w:fill="487F84" w:themeFill="accent3"/>
      </w:tcPr>
    </w:tblStylePr>
  </w:style>
  <w:style w:type="paragraph" w:customStyle="1" w:styleId="ObjectName">
    <w:name w:val="Object Name"/>
    <w:basedOn w:val="Normal"/>
    <w:link w:val="ObjectNameChar"/>
    <w:qFormat/>
    <w:rsid w:val="00794C76"/>
    <w:pPr>
      <w:spacing w:before="240" w:after="0"/>
    </w:pPr>
    <w:rPr>
      <w:b/>
      <w:bCs/>
      <w:i/>
      <w:iCs/>
    </w:rPr>
  </w:style>
  <w:style w:type="character" w:customStyle="1" w:styleId="ObjectNameChar">
    <w:name w:val="Object Name Char"/>
    <w:basedOn w:val="DefaultParagraphFont"/>
    <w:link w:val="ObjectName"/>
    <w:rsid w:val="00794C76"/>
    <w:rPr>
      <w:b/>
      <w:bCs/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794C76"/>
    <w:rPr>
      <w:rFonts w:ascii="Ebrima" w:hAnsi="Ebrima"/>
      <w:b/>
      <w:bCs/>
    </w:rPr>
  </w:style>
  <w:style w:type="paragraph" w:styleId="Title">
    <w:name w:val="Title"/>
    <w:next w:val="Subtitle"/>
    <w:link w:val="TitleChar"/>
    <w:uiPriority w:val="10"/>
    <w:qFormat/>
    <w:rsid w:val="00794C76"/>
    <w:pPr>
      <w:jc w:val="center"/>
    </w:pPr>
    <w:rPr>
      <w:rFonts w:ascii="Ebrima" w:hAnsi="Ebrima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794C76"/>
    <w:rPr>
      <w:rFonts w:ascii="Ebrima" w:hAnsi="Ebrima"/>
      <w:sz w:val="28"/>
      <w:szCs w:val="28"/>
    </w:rPr>
  </w:style>
  <w:style w:type="paragraph" w:styleId="Subtitle">
    <w:name w:val="Subtitle"/>
    <w:next w:val="Normal"/>
    <w:link w:val="SubtitleChar"/>
    <w:uiPriority w:val="11"/>
    <w:qFormat/>
    <w:rsid w:val="00794C76"/>
    <w:pPr>
      <w:jc w:val="center"/>
    </w:pPr>
    <w:rPr>
      <w:rFonts w:ascii="Ebrima" w:hAnsi="Ebrima"/>
      <w:b/>
      <w:bCs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4C76"/>
    <w:rPr>
      <w:rFonts w:ascii="Ebrima" w:hAnsi="Ebrima"/>
      <w:b/>
      <w:bCs/>
      <w:sz w:val="28"/>
      <w:szCs w:val="28"/>
    </w:rPr>
  </w:style>
  <w:style w:type="character" w:styleId="Hyperlink">
    <w:name w:val="Hyperlink"/>
    <w:uiPriority w:val="99"/>
    <w:rsid w:val="005508EF"/>
    <w:rPr>
      <w:color w:val="0000FF"/>
      <w:u w:val="single"/>
    </w:rPr>
  </w:style>
  <w:style w:type="table" w:styleId="TableGrid">
    <w:name w:val="Table Grid"/>
    <w:basedOn w:val="TableNormal"/>
    <w:uiPriority w:val="39"/>
    <w:rsid w:val="005508EF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508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08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08EF"/>
    <w:rPr>
      <w:kern w:val="0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D5F6F"/>
    <w:rPr>
      <w:color w:val="6D2077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5F6F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19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1973"/>
    <w:rPr>
      <w:b/>
      <w:bCs/>
      <w:kern w:val="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D4D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4D1D"/>
    <w:rPr>
      <w:kern w:val="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D4D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4D1D"/>
    <w:rPr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tac.emory.ed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rb@emory.ed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fda.gov/media/116754/downloa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da.gov/media/116754/download" TargetMode="External"/></Relationships>
</file>

<file path=word/theme/theme1.xml><?xml version="1.0" encoding="utf-8"?>
<a:theme xmlns:a="http://schemas.openxmlformats.org/drawingml/2006/main" name="Office Theme">
  <a:themeElements>
    <a:clrScheme name="Emory IRB 1">
      <a:dk1>
        <a:srgbClr val="101820"/>
      </a:dk1>
      <a:lt1>
        <a:sysClr val="window" lastClr="FFFFFF"/>
      </a:lt1>
      <a:dk2>
        <a:srgbClr val="0C2340"/>
      </a:dk2>
      <a:lt2>
        <a:srgbClr val="D9D9D6"/>
      </a:lt2>
      <a:accent1>
        <a:srgbClr val="012169"/>
      </a:accent1>
      <a:accent2>
        <a:srgbClr val="B58500"/>
      </a:accent2>
      <a:accent3>
        <a:srgbClr val="487F84"/>
      </a:accent3>
      <a:accent4>
        <a:srgbClr val="C35413"/>
      </a:accent4>
      <a:accent5>
        <a:srgbClr val="007DBA"/>
      </a:accent5>
      <a:accent6>
        <a:srgbClr val="5C8118"/>
      </a:accent6>
      <a:hlink>
        <a:srgbClr val="0033A0"/>
      </a:hlink>
      <a:folHlink>
        <a:srgbClr val="6D2077"/>
      </a:folHlink>
    </a:clrScheme>
    <a:fontScheme name="Emory IRB 1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1092</Words>
  <Characters>6227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Barrett</dc:creator>
  <cp:keywords/>
  <dc:description/>
  <cp:lastModifiedBy>Rotterman, Briana Devaser</cp:lastModifiedBy>
  <cp:revision>3</cp:revision>
  <dcterms:created xsi:type="dcterms:W3CDTF">2024-09-03T14:45:00Z</dcterms:created>
  <dcterms:modified xsi:type="dcterms:W3CDTF">2024-09-03T16:03:00Z</dcterms:modified>
</cp:coreProperties>
</file>